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BEB" w:rsidRPr="00C21BEB" w:rsidRDefault="00C21BEB" w:rsidP="007507B0">
      <w:pPr>
        <w:pStyle w:val="100"/>
        <w:rPr>
          <w:rFonts w:eastAsia="Arial"/>
        </w:rPr>
      </w:pPr>
    </w:p>
    <w:tbl>
      <w:tblPr>
        <w:tblW w:w="957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018"/>
        <w:gridCol w:w="528"/>
        <w:gridCol w:w="4027"/>
      </w:tblGrid>
      <w:tr w:rsidR="00C21BEB" w:rsidRPr="00C21BEB" w:rsidTr="00C21BEB">
        <w:trPr>
          <w:trHeight w:val="1140"/>
          <w:jc w:val="center"/>
        </w:trPr>
        <w:tc>
          <w:tcPr>
            <w:tcW w:w="95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BEB" w:rsidRPr="00C21BEB" w:rsidRDefault="00C21BEB" w:rsidP="00C21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center"/>
              <w:rPr>
                <w:rFonts w:eastAsia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C21BEB" w:rsidRPr="00C21BEB" w:rsidTr="00C21BEB">
        <w:trPr>
          <w:trHeight w:val="2720"/>
          <w:jc w:val="center"/>
        </w:trPr>
        <w:tc>
          <w:tcPr>
            <w:tcW w:w="5019" w:type="dxa"/>
            <w:tcBorders>
              <w:top w:val="nil"/>
              <w:left w:val="nil"/>
              <w:bottom w:val="nil"/>
              <w:right w:val="nil"/>
            </w:tcBorders>
          </w:tcPr>
          <w:p w:rsidR="00C21BEB" w:rsidRPr="00C21BEB" w:rsidRDefault="00C21BEB" w:rsidP="00C21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140" w:firstLine="0"/>
              <w:jc w:val="left"/>
              <w:rPr>
                <w:rFonts w:eastAsia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C21BEB" w:rsidRPr="00C21BEB" w:rsidRDefault="00C21BEB" w:rsidP="00C21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eastAsia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</w:tcPr>
          <w:p w:rsidR="00C21BEB" w:rsidRPr="00C21BEB" w:rsidRDefault="00C21BEB" w:rsidP="00C21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eastAsia="Times New Roman"/>
                <w:color w:val="000000"/>
                <w:sz w:val="30"/>
                <w:szCs w:val="30"/>
                <w:lang w:eastAsia="ru-RU"/>
              </w:rPr>
            </w:pPr>
          </w:p>
        </w:tc>
      </w:tr>
    </w:tbl>
    <w:p w:rsidR="00C21BEB" w:rsidRPr="00C21BEB" w:rsidRDefault="00C21BEB" w:rsidP="00C21BEB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center"/>
        <w:rPr>
          <w:rFonts w:eastAsia="Times New Roman"/>
          <w:b/>
          <w:color w:val="000000"/>
          <w:sz w:val="30"/>
          <w:szCs w:val="30"/>
          <w:lang w:eastAsia="ru-RU"/>
        </w:rPr>
      </w:pPr>
    </w:p>
    <w:p w:rsidR="00C21BEB" w:rsidRPr="00C21BEB" w:rsidRDefault="00C21BEB" w:rsidP="00C21BEB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center"/>
        <w:rPr>
          <w:rFonts w:eastAsia="Times New Roman"/>
          <w:b/>
          <w:color w:val="000000"/>
          <w:sz w:val="30"/>
          <w:szCs w:val="30"/>
          <w:lang w:eastAsia="ru-RU"/>
        </w:rPr>
      </w:pPr>
    </w:p>
    <w:p w:rsidR="00C21BEB" w:rsidRPr="00C21BEB" w:rsidRDefault="00C21BEB" w:rsidP="00C21BEB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center"/>
        <w:rPr>
          <w:rFonts w:eastAsia="Times New Roman"/>
          <w:b/>
          <w:color w:val="000000"/>
          <w:sz w:val="30"/>
          <w:szCs w:val="30"/>
          <w:lang w:eastAsia="ru-RU"/>
        </w:rPr>
      </w:pPr>
      <w:r w:rsidRPr="00C21BEB">
        <w:rPr>
          <w:rFonts w:eastAsia="Times New Roman"/>
          <w:color w:val="000000"/>
          <w:szCs w:val="30"/>
          <w:lang w:eastAsia="ru-RU"/>
        </w:rPr>
        <w:t>АВТОМАТИЗИРОВАННАЯ СИСТЕМА «РЫНОК ЦЕННЫХ БУМАГ»</w:t>
      </w:r>
    </w:p>
    <w:p w:rsidR="000D31E3" w:rsidRDefault="000D31E3" w:rsidP="00C21BEB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center"/>
        <w:rPr>
          <w:rFonts w:eastAsia="Times New Roman"/>
          <w:b/>
          <w:color w:val="000000"/>
          <w:sz w:val="30"/>
          <w:szCs w:val="30"/>
          <w:lang w:eastAsia="ru-RU"/>
        </w:rPr>
      </w:pPr>
    </w:p>
    <w:p w:rsidR="00C21BEB" w:rsidRPr="009310C7" w:rsidRDefault="00C21BEB" w:rsidP="00C21BEB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center"/>
        <w:rPr>
          <w:rFonts w:eastAsia="Times New Roman"/>
          <w:b/>
          <w:color w:val="000000"/>
          <w:sz w:val="30"/>
          <w:szCs w:val="30"/>
          <w:lang w:eastAsia="ru-RU"/>
        </w:rPr>
      </w:pPr>
      <w:r w:rsidRPr="009310C7">
        <w:rPr>
          <w:rFonts w:eastAsia="Times New Roman"/>
          <w:b/>
          <w:color w:val="000000"/>
          <w:sz w:val="30"/>
          <w:szCs w:val="30"/>
          <w:lang w:eastAsia="ru-RU"/>
        </w:rPr>
        <w:t>«По</w:t>
      </w:r>
      <w:r w:rsidR="00BB1F20">
        <w:rPr>
          <w:rFonts w:eastAsia="Times New Roman"/>
          <w:b/>
          <w:color w:val="000000"/>
          <w:sz w:val="30"/>
          <w:szCs w:val="30"/>
          <w:lang w:eastAsia="ru-RU"/>
        </w:rPr>
        <w:t>ртал «Монетарные операции Национального банка</w:t>
      </w:r>
      <w:r w:rsidRPr="009310C7">
        <w:rPr>
          <w:rFonts w:eastAsia="Times New Roman"/>
          <w:b/>
          <w:color w:val="000000"/>
          <w:sz w:val="30"/>
          <w:szCs w:val="30"/>
          <w:lang w:eastAsia="ru-RU"/>
        </w:rPr>
        <w:t>»</w:t>
      </w:r>
    </w:p>
    <w:p w:rsidR="00726C0C" w:rsidRDefault="00726C0C" w:rsidP="00C21BEB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center"/>
        <w:rPr>
          <w:rFonts w:eastAsia="Times New Roman"/>
          <w:color w:val="000000"/>
          <w:sz w:val="28"/>
          <w:szCs w:val="28"/>
          <w:lang w:eastAsia="ru-RU"/>
        </w:rPr>
      </w:pPr>
    </w:p>
    <w:p w:rsidR="00C21BEB" w:rsidRDefault="00C21BEB" w:rsidP="00C21BEB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center"/>
        <w:rPr>
          <w:rFonts w:eastAsia="Times New Roman"/>
          <w:color w:val="000000"/>
          <w:sz w:val="28"/>
          <w:szCs w:val="28"/>
          <w:lang w:eastAsia="ru-RU"/>
        </w:rPr>
      </w:pPr>
      <w:r w:rsidRPr="009310C7">
        <w:rPr>
          <w:rFonts w:eastAsia="Times New Roman"/>
          <w:color w:val="000000"/>
          <w:sz w:val="28"/>
          <w:szCs w:val="28"/>
          <w:lang w:eastAsia="ru-RU"/>
        </w:rPr>
        <w:t>Руководство пользователя</w:t>
      </w:r>
    </w:p>
    <w:p w:rsidR="00726C0C" w:rsidRPr="009310C7" w:rsidRDefault="00726C0C" w:rsidP="00C21BEB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center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(интерфейс пользователя)</w:t>
      </w:r>
    </w:p>
    <w:p w:rsidR="00C21BEB" w:rsidRPr="00C21BEB" w:rsidRDefault="00C21BEB" w:rsidP="00C21BEB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center"/>
        <w:rPr>
          <w:rFonts w:eastAsia="Times New Roman"/>
          <w:color w:val="000000"/>
          <w:sz w:val="40"/>
          <w:szCs w:val="30"/>
          <w:lang w:eastAsia="ru-RU"/>
        </w:rPr>
      </w:pPr>
    </w:p>
    <w:p w:rsidR="00C21BEB" w:rsidRPr="00C21BEB" w:rsidRDefault="00C21BEB" w:rsidP="00C21BEB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center"/>
        <w:rPr>
          <w:rFonts w:eastAsia="Times New Roman"/>
          <w:b/>
          <w:color w:val="000000"/>
          <w:sz w:val="30"/>
          <w:szCs w:val="30"/>
          <w:lang w:eastAsia="ru-RU"/>
        </w:rPr>
      </w:pPr>
    </w:p>
    <w:p w:rsidR="00C21BEB" w:rsidRPr="00C21BEB" w:rsidRDefault="00C21BEB" w:rsidP="00C21BEB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center"/>
        <w:rPr>
          <w:rFonts w:eastAsia="Times New Roman"/>
          <w:b/>
          <w:color w:val="000000"/>
          <w:sz w:val="30"/>
          <w:szCs w:val="30"/>
          <w:lang w:eastAsia="ru-RU"/>
        </w:rPr>
      </w:pPr>
    </w:p>
    <w:tbl>
      <w:tblPr>
        <w:tblW w:w="94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019"/>
        <w:gridCol w:w="260"/>
        <w:gridCol w:w="4191"/>
      </w:tblGrid>
      <w:tr w:rsidR="00C21BEB" w:rsidRPr="00C21BEB" w:rsidTr="00C21BEB">
        <w:trPr>
          <w:trHeight w:val="2720"/>
          <w:jc w:val="center"/>
        </w:trPr>
        <w:tc>
          <w:tcPr>
            <w:tcW w:w="5019" w:type="dxa"/>
            <w:tcBorders>
              <w:top w:val="nil"/>
              <w:left w:val="nil"/>
              <w:bottom w:val="nil"/>
              <w:right w:val="nil"/>
            </w:tcBorders>
          </w:tcPr>
          <w:p w:rsidR="00C21BEB" w:rsidRPr="00C21BEB" w:rsidRDefault="00C21BEB" w:rsidP="004D6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eastAsia="Times New Roman"/>
                <w:color w:val="000000"/>
                <w:sz w:val="30"/>
                <w:szCs w:val="30"/>
                <w:lang w:eastAsia="ru-RU"/>
              </w:rPr>
            </w:pPr>
            <w:bookmarkStart w:id="0" w:name="_30j0zll" w:colFirst="0" w:colLast="0"/>
            <w:bookmarkEnd w:id="0"/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C21BEB" w:rsidRPr="00C21BEB" w:rsidRDefault="00C21BEB" w:rsidP="00C21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eastAsia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</w:tcPr>
          <w:p w:rsidR="00C21BEB" w:rsidRPr="00C21BEB" w:rsidRDefault="00C21BEB" w:rsidP="00924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jc w:val="left"/>
              <w:rPr>
                <w:rFonts w:eastAsia="Times New Roman"/>
                <w:color w:val="000000"/>
                <w:sz w:val="30"/>
                <w:szCs w:val="30"/>
                <w:lang w:eastAsia="ru-RU"/>
              </w:rPr>
            </w:pPr>
          </w:p>
        </w:tc>
      </w:tr>
    </w:tbl>
    <w:p w:rsidR="00C21BEB" w:rsidRPr="00C21BEB" w:rsidRDefault="00C21BEB" w:rsidP="00C21BEB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center"/>
        <w:rPr>
          <w:rFonts w:eastAsia="Times New Roman"/>
          <w:color w:val="000000"/>
          <w:sz w:val="30"/>
          <w:szCs w:val="30"/>
          <w:lang w:eastAsia="ru-RU"/>
        </w:rPr>
      </w:pPr>
    </w:p>
    <w:p w:rsidR="00C21BEB" w:rsidRPr="00C21BEB" w:rsidRDefault="00C21BEB" w:rsidP="00C21BEB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center"/>
        <w:rPr>
          <w:rFonts w:eastAsia="Times New Roman"/>
          <w:color w:val="000000"/>
          <w:sz w:val="30"/>
          <w:szCs w:val="30"/>
          <w:lang w:eastAsia="ru-RU"/>
        </w:rPr>
      </w:pPr>
    </w:p>
    <w:p w:rsidR="00C21BEB" w:rsidRPr="00C21BEB" w:rsidRDefault="00C21BEB" w:rsidP="00C21BEB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center"/>
        <w:rPr>
          <w:rFonts w:eastAsia="Times New Roman"/>
          <w:color w:val="000000"/>
          <w:sz w:val="30"/>
          <w:szCs w:val="30"/>
          <w:lang w:eastAsia="ru-RU"/>
        </w:rPr>
      </w:pPr>
      <w:r w:rsidRPr="00C21BEB">
        <w:rPr>
          <w:rFonts w:eastAsia="Times New Roman"/>
          <w:color w:val="000000"/>
          <w:sz w:val="30"/>
          <w:szCs w:val="30"/>
          <w:lang w:eastAsia="ru-RU"/>
        </w:rPr>
        <w:t>2018 г.</w:t>
      </w:r>
    </w:p>
    <w:p w:rsidR="00625BD1" w:rsidRPr="00E825CC" w:rsidRDefault="00C21BEB" w:rsidP="00C21BEB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left"/>
      </w:pPr>
      <w:r w:rsidRPr="00C21BEB">
        <w:rPr>
          <w:rFonts w:eastAsia="Times New Roman"/>
          <w:color w:val="000000"/>
          <w:sz w:val="30"/>
          <w:szCs w:val="30"/>
          <w:lang w:eastAsia="ru-RU"/>
        </w:rPr>
        <w:br w:type="page"/>
      </w:r>
      <w:r w:rsidR="00625BD1" w:rsidRPr="00E825CC">
        <w:lastRenderedPageBreak/>
        <w:t xml:space="preserve">Документ предназначен для пользователей, которые обладают элементарными знаниями, позволяющими работать в среде веб-браузера </w:t>
      </w:r>
      <w:r w:rsidR="00625BD1" w:rsidRPr="00E825CC">
        <w:rPr>
          <w:lang w:val="en-US"/>
        </w:rPr>
        <w:t>MS</w:t>
      </w:r>
      <w:r w:rsidR="00625BD1" w:rsidRPr="00E825CC">
        <w:t xml:space="preserve"> </w:t>
      </w:r>
      <w:r w:rsidR="00625BD1" w:rsidRPr="00E825CC">
        <w:rPr>
          <w:lang w:val="en-US"/>
        </w:rPr>
        <w:t>Internet</w:t>
      </w:r>
      <w:r w:rsidR="00625BD1" w:rsidRPr="00E825CC">
        <w:t xml:space="preserve"> Explorer в.</w:t>
      </w:r>
      <w:r w:rsidR="00F4259C">
        <w:t>10</w:t>
      </w:r>
      <w:r w:rsidR="00625BD1" w:rsidRPr="00E825CC">
        <w:t xml:space="preserve"> и выше. </w:t>
      </w:r>
    </w:p>
    <w:p w:rsidR="00625BD1" w:rsidRPr="00E825CC" w:rsidRDefault="00625BD1" w:rsidP="00625BD1">
      <w:pPr>
        <w:ind w:firstLine="567"/>
      </w:pPr>
    </w:p>
    <w:p w:rsidR="00625BD1" w:rsidRDefault="000C1B70" w:rsidP="000C1B70">
      <w:pPr>
        <w:pStyle w:val="a2"/>
        <w:numPr>
          <w:ilvl w:val="0"/>
          <w:numId w:val="0"/>
        </w:numPr>
        <w:tabs>
          <w:tab w:val="left" w:pos="5385"/>
        </w:tabs>
        <w:ind w:left="357" w:hanging="357"/>
      </w:pPr>
      <w:r>
        <w:tab/>
      </w:r>
      <w:r>
        <w:tab/>
      </w:r>
    </w:p>
    <w:p w:rsidR="00625BD1" w:rsidRDefault="000C1B70" w:rsidP="000C1B70">
      <w:pPr>
        <w:pStyle w:val="a2"/>
        <w:numPr>
          <w:ilvl w:val="0"/>
          <w:numId w:val="0"/>
        </w:numPr>
        <w:tabs>
          <w:tab w:val="left" w:pos="6180"/>
        </w:tabs>
        <w:ind w:left="357" w:hanging="357"/>
      </w:pPr>
      <w:r>
        <w:tab/>
      </w:r>
      <w:r>
        <w:tab/>
      </w:r>
    </w:p>
    <w:p w:rsidR="00625BD1" w:rsidRDefault="00625BD1" w:rsidP="00E068E8">
      <w:pPr>
        <w:pStyle w:val="161"/>
        <w:numPr>
          <w:ilvl w:val="0"/>
          <w:numId w:val="0"/>
        </w:numPr>
        <w:ind w:left="360"/>
      </w:pPr>
      <w:r>
        <w:br w:type="page"/>
      </w:r>
    </w:p>
    <w:p w:rsidR="00C21BEB" w:rsidRDefault="00C21BEB" w:rsidP="009200C1">
      <w:pPr>
        <w:pStyle w:val="a4"/>
        <w:numPr>
          <w:ilvl w:val="0"/>
          <w:numId w:val="0"/>
        </w:numPr>
        <w:ind w:left="360"/>
        <w:outlineLvl w:val="9"/>
      </w:pPr>
    </w:p>
    <w:sdt>
      <w:sdtPr>
        <w:rPr>
          <w:sz w:val="26"/>
          <w:szCs w:val="22"/>
          <w:lang w:eastAsia="en-US"/>
        </w:rPr>
        <w:id w:val="17321112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25BD1" w:rsidRDefault="00625BD1" w:rsidP="009200C1">
          <w:pPr>
            <w:pStyle w:val="a4"/>
            <w:numPr>
              <w:ilvl w:val="0"/>
              <w:numId w:val="0"/>
            </w:numPr>
            <w:ind w:left="360"/>
            <w:outlineLvl w:val="9"/>
          </w:pPr>
          <w:r>
            <w:t>Оглавление</w:t>
          </w:r>
        </w:p>
        <w:p w:rsidR="00625BD1" w:rsidRPr="00DD3C82" w:rsidRDefault="00625BD1" w:rsidP="00625BD1">
          <w:pPr>
            <w:rPr>
              <w:lang w:eastAsia="ru-RU"/>
            </w:rPr>
          </w:pPr>
        </w:p>
        <w:p w:rsidR="002F1D9C" w:rsidRDefault="00E272AC">
          <w:pPr>
            <w:pStyle w:val="14"/>
            <w:tabs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 w:rsidRPr="00E272AC">
            <w:fldChar w:fldCharType="begin"/>
          </w:r>
          <w:r w:rsidR="00625BD1">
            <w:instrText xml:space="preserve"> TOC \o "1-3" \h \z \u </w:instrText>
          </w:r>
          <w:r w:rsidRPr="00E272AC">
            <w:fldChar w:fldCharType="separate"/>
          </w:r>
          <w:hyperlink w:anchor="_Toc530048892" w:history="1">
            <w:r w:rsidR="002F1D9C" w:rsidRPr="005232C4">
              <w:rPr>
                <w:rStyle w:val="af2"/>
                <w:noProof/>
              </w:rPr>
              <w:t>1. Наименование программы</w:t>
            </w:r>
            <w:r w:rsidR="002F1D9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F1D9C">
              <w:rPr>
                <w:noProof/>
                <w:webHidden/>
              </w:rPr>
              <w:instrText xml:space="preserve"> PAGEREF _Toc530048892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1D9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1D9C" w:rsidRDefault="00E272AC">
          <w:pPr>
            <w:pStyle w:val="14"/>
            <w:tabs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30048893" w:history="1">
            <w:r w:rsidR="002F1D9C" w:rsidRPr="005232C4">
              <w:rPr>
                <w:rStyle w:val="af2"/>
                <w:noProof/>
              </w:rPr>
              <w:t>2. Назначение программы.</w:t>
            </w:r>
            <w:r w:rsidR="002F1D9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F1D9C">
              <w:rPr>
                <w:noProof/>
                <w:webHidden/>
              </w:rPr>
              <w:instrText xml:space="preserve"> PAGEREF _Toc530048893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1D9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1D9C" w:rsidRDefault="00E272AC">
          <w:pPr>
            <w:pStyle w:val="14"/>
            <w:tabs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30048894" w:history="1">
            <w:r w:rsidR="002F1D9C" w:rsidRPr="005232C4">
              <w:rPr>
                <w:rStyle w:val="af2"/>
                <w:noProof/>
              </w:rPr>
              <w:t>3. Состав программы</w:t>
            </w:r>
            <w:r w:rsidR="002F1D9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F1D9C">
              <w:rPr>
                <w:noProof/>
                <w:webHidden/>
              </w:rPr>
              <w:instrText xml:space="preserve"> PAGEREF _Toc530048894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1D9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1D9C" w:rsidRDefault="00E272AC">
          <w:pPr>
            <w:pStyle w:val="14"/>
            <w:tabs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30048895" w:history="1">
            <w:r w:rsidR="002F1D9C" w:rsidRPr="005232C4">
              <w:rPr>
                <w:rStyle w:val="af2"/>
                <w:noProof/>
              </w:rPr>
              <w:t>I. Вход на Портал.</w:t>
            </w:r>
            <w:r w:rsidR="002F1D9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F1D9C">
              <w:rPr>
                <w:noProof/>
                <w:webHidden/>
              </w:rPr>
              <w:instrText xml:space="preserve"> PAGEREF _Toc530048895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1D9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1D9C" w:rsidRDefault="00E272AC">
          <w:pPr>
            <w:pStyle w:val="14"/>
            <w:tabs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30048896" w:history="1">
            <w:r w:rsidR="002F1D9C" w:rsidRPr="005232C4">
              <w:rPr>
                <w:rStyle w:val="af2"/>
                <w:noProof/>
              </w:rPr>
              <w:t>II. Интерфейс пользователя</w:t>
            </w:r>
            <w:r w:rsidR="002F1D9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F1D9C">
              <w:rPr>
                <w:noProof/>
                <w:webHidden/>
              </w:rPr>
              <w:instrText xml:space="preserve"> PAGEREF _Toc530048896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1D9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5BD1" w:rsidRDefault="00E272AC" w:rsidP="00625BD1">
          <w:r>
            <w:rPr>
              <w:b/>
              <w:bCs/>
            </w:rPr>
            <w:fldChar w:fldCharType="end"/>
          </w:r>
        </w:p>
      </w:sdtContent>
    </w:sdt>
    <w:p w:rsidR="00625BD1" w:rsidRDefault="00625BD1" w:rsidP="008A2081">
      <w:pPr>
        <w:pStyle w:val="161"/>
        <w:numPr>
          <w:ilvl w:val="0"/>
          <w:numId w:val="0"/>
        </w:numPr>
        <w:jc w:val="both"/>
      </w:pPr>
      <w:r>
        <w:br w:type="page"/>
      </w:r>
    </w:p>
    <w:p w:rsidR="00C21BEB" w:rsidRPr="00D54BD3" w:rsidRDefault="00C21BEB" w:rsidP="00C21BEB">
      <w:pPr>
        <w:pStyle w:val="151"/>
        <w:numPr>
          <w:ilvl w:val="0"/>
          <w:numId w:val="29"/>
        </w:numPr>
      </w:pPr>
      <w:bookmarkStart w:id="1" w:name="_Toc510011967"/>
      <w:bookmarkStart w:id="2" w:name="_Toc530048892"/>
      <w:r w:rsidRPr="00D54BD3">
        <w:lastRenderedPageBreak/>
        <w:t xml:space="preserve">Наименование </w:t>
      </w:r>
      <w:bookmarkEnd w:id="1"/>
      <w:r w:rsidR="00D604FF">
        <w:t>программы</w:t>
      </w:r>
      <w:bookmarkEnd w:id="2"/>
    </w:p>
    <w:p w:rsidR="000D31E3" w:rsidRPr="000E34DF" w:rsidRDefault="00C21BEB" w:rsidP="00FA6D15">
      <w:pPr>
        <w:pStyle w:val="133"/>
        <w:spacing w:after="0"/>
        <w:ind w:left="0" w:firstLine="567"/>
      </w:pPr>
      <w:r w:rsidRPr="000E34DF">
        <w:t>Полное наименование: «</w:t>
      </w:r>
      <w:r w:rsidR="00D44521">
        <w:t>Портал «Монетарные операции Национального банка</w:t>
      </w:r>
      <w:r w:rsidRPr="000E34DF">
        <w:t>»;</w:t>
      </w:r>
      <w:r w:rsidR="000D31E3">
        <w:t xml:space="preserve"> </w:t>
      </w:r>
    </w:p>
    <w:p w:rsidR="00C21BEB" w:rsidRDefault="00C21BEB" w:rsidP="00FA6D15">
      <w:pPr>
        <w:pStyle w:val="133"/>
        <w:ind w:left="0" w:firstLine="567"/>
      </w:pPr>
      <w:r w:rsidRPr="000E34DF">
        <w:t xml:space="preserve">Краткое наименование: </w:t>
      </w:r>
      <w:r w:rsidR="00D44521" w:rsidRPr="000E34DF">
        <w:t>«</w:t>
      </w:r>
      <w:r w:rsidR="00D44521">
        <w:t>Портал «Монетарные операции</w:t>
      </w:r>
      <w:r w:rsidRPr="000E34DF">
        <w:t xml:space="preserve">», </w:t>
      </w:r>
      <w:r w:rsidR="00D44521">
        <w:rPr>
          <w:szCs w:val="26"/>
        </w:rPr>
        <w:t>(далее - Портал)</w:t>
      </w:r>
    </w:p>
    <w:p w:rsidR="000D31E3" w:rsidRPr="000D31E3" w:rsidRDefault="00625BD1" w:rsidP="000D31E3">
      <w:pPr>
        <w:pStyle w:val="151"/>
        <w:numPr>
          <w:ilvl w:val="0"/>
          <w:numId w:val="29"/>
        </w:numPr>
        <w:spacing w:after="80"/>
        <w:ind w:left="357" w:hanging="357"/>
      </w:pPr>
      <w:bookmarkStart w:id="3" w:name="_Toc530048893"/>
      <w:r w:rsidRPr="0074362B">
        <w:t>Назначение программы</w:t>
      </w:r>
      <w:r>
        <w:t>.</w:t>
      </w:r>
      <w:bookmarkEnd w:id="3"/>
    </w:p>
    <w:p w:rsidR="000D31E3" w:rsidRDefault="000D31E3" w:rsidP="00FA6D15">
      <w:pPr>
        <w:pStyle w:val="a2"/>
        <w:numPr>
          <w:ilvl w:val="0"/>
          <w:numId w:val="0"/>
        </w:numPr>
        <w:ind w:firstLine="567"/>
        <w:rPr>
          <w:sz w:val="28"/>
          <w:szCs w:val="28"/>
        </w:rPr>
      </w:pPr>
      <w:r>
        <w:rPr>
          <w:sz w:val="28"/>
          <w:szCs w:val="28"/>
        </w:rPr>
        <w:t>Портал должен обеспечить единую точку доступа организаций</w:t>
      </w:r>
      <w:r w:rsidR="00071BB0">
        <w:rPr>
          <w:sz w:val="28"/>
          <w:szCs w:val="28"/>
        </w:rPr>
        <w:t xml:space="preserve"> и банков</w:t>
      </w:r>
      <w:r w:rsidR="00FA6D15">
        <w:rPr>
          <w:sz w:val="28"/>
          <w:szCs w:val="28"/>
        </w:rPr>
        <w:t xml:space="preserve"> </w:t>
      </w:r>
    </w:p>
    <w:p w:rsidR="000D31E3" w:rsidRDefault="000D31E3" w:rsidP="00FA6D15">
      <w:pPr>
        <w:pStyle w:val="a2"/>
        <w:numPr>
          <w:ilvl w:val="0"/>
          <w:numId w:val="0"/>
        </w:num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к различным онлайн службам, обеспечивающим участие в монетарных операциях, проводимых Национальным банком; </w:t>
      </w:r>
    </w:p>
    <w:p w:rsidR="000D31E3" w:rsidRDefault="000D31E3" w:rsidP="00FA6D15">
      <w:pPr>
        <w:pStyle w:val="a2"/>
        <w:numPr>
          <w:ilvl w:val="0"/>
          <w:numId w:val="0"/>
        </w:numPr>
        <w:ind w:firstLine="567"/>
        <w:rPr>
          <w:sz w:val="28"/>
          <w:szCs w:val="28"/>
        </w:rPr>
      </w:pPr>
      <w:r>
        <w:rPr>
          <w:sz w:val="28"/>
          <w:szCs w:val="28"/>
        </w:rPr>
        <w:t>к сопутствующей информации, необходимой для поддержки процесса принятия решений организациями;</w:t>
      </w:r>
    </w:p>
    <w:p w:rsidR="000D31E3" w:rsidRPr="00C21BEB" w:rsidRDefault="000D31E3" w:rsidP="00FA6D15">
      <w:pPr>
        <w:pStyle w:val="152"/>
        <w:numPr>
          <w:ilvl w:val="0"/>
          <w:numId w:val="0"/>
        </w:numPr>
        <w:ind w:firstLine="567"/>
        <w:outlineLvl w:val="9"/>
        <w:rPr>
          <w:sz w:val="26"/>
          <w:szCs w:val="22"/>
        </w:rPr>
      </w:pPr>
      <w:r w:rsidRPr="000D31E3">
        <w:rPr>
          <w:sz w:val="28"/>
        </w:rPr>
        <w:t>к сервису обмена мгновенными сообщениями между внешними пользователями и работниками Национального банка с целью оперативного информирования и получения технической поддержки в реальном времени.</w:t>
      </w:r>
    </w:p>
    <w:p w:rsidR="0079081D" w:rsidRDefault="0079081D" w:rsidP="0079081D">
      <w:pPr>
        <w:pStyle w:val="151"/>
        <w:numPr>
          <w:ilvl w:val="0"/>
          <w:numId w:val="29"/>
        </w:numPr>
      </w:pPr>
      <w:bookmarkStart w:id="4" w:name="_Toc519247204"/>
      <w:bookmarkStart w:id="5" w:name="_Toc530048894"/>
      <w:r>
        <w:t>Состав программы</w:t>
      </w:r>
      <w:bookmarkEnd w:id="4"/>
      <w:bookmarkEnd w:id="5"/>
    </w:p>
    <w:p w:rsidR="009F050C" w:rsidRDefault="009F050C" w:rsidP="009F050C">
      <w:pPr>
        <w:pStyle w:val="a2"/>
        <w:numPr>
          <w:ilvl w:val="0"/>
          <w:numId w:val="0"/>
        </w:numPr>
        <w:tabs>
          <w:tab w:val="left" w:pos="993"/>
        </w:tabs>
        <w:spacing w:after="0"/>
        <w:ind w:left="357"/>
        <w:rPr>
          <w:sz w:val="28"/>
          <w:szCs w:val="28"/>
        </w:rPr>
      </w:pPr>
      <w:r>
        <w:rPr>
          <w:sz w:val="28"/>
          <w:szCs w:val="28"/>
        </w:rPr>
        <w:t>Портал включает следующие функциональные подсистемы:</w:t>
      </w:r>
    </w:p>
    <w:p w:rsidR="009F050C" w:rsidRDefault="009F050C" w:rsidP="009F050C">
      <w:pPr>
        <w:pStyle w:val="a2"/>
        <w:numPr>
          <w:ilvl w:val="0"/>
          <w:numId w:val="0"/>
        </w:numPr>
        <w:spacing w:after="0"/>
        <w:ind w:left="357"/>
        <w:rPr>
          <w:sz w:val="28"/>
          <w:szCs w:val="28"/>
        </w:rPr>
      </w:pPr>
      <w:r>
        <w:rPr>
          <w:sz w:val="28"/>
          <w:szCs w:val="28"/>
        </w:rPr>
        <w:t>- веб-сайт Портала;</w:t>
      </w:r>
    </w:p>
    <w:p w:rsidR="009F050C" w:rsidRDefault="009F050C" w:rsidP="009F050C">
      <w:pPr>
        <w:pStyle w:val="a2"/>
        <w:numPr>
          <w:ilvl w:val="0"/>
          <w:numId w:val="0"/>
        </w:numPr>
        <w:spacing w:after="0"/>
        <w:ind w:firstLine="357"/>
        <w:rPr>
          <w:sz w:val="28"/>
          <w:szCs w:val="28"/>
        </w:rPr>
      </w:pPr>
      <w:r>
        <w:rPr>
          <w:sz w:val="28"/>
          <w:szCs w:val="28"/>
        </w:rPr>
        <w:t>- подсистема «Администрирование»;</w:t>
      </w:r>
    </w:p>
    <w:p w:rsidR="009F050C" w:rsidRDefault="009F050C" w:rsidP="00071BB0">
      <w:pPr>
        <w:pStyle w:val="a2"/>
        <w:numPr>
          <w:ilvl w:val="0"/>
          <w:numId w:val="0"/>
        </w:numPr>
        <w:ind w:left="357"/>
        <w:rPr>
          <w:sz w:val="28"/>
          <w:szCs w:val="28"/>
        </w:rPr>
      </w:pPr>
      <w:r>
        <w:rPr>
          <w:sz w:val="28"/>
          <w:szCs w:val="28"/>
        </w:rPr>
        <w:t>- сервис «Обмен мгновенными сообщениями»</w:t>
      </w:r>
      <w:r w:rsidR="00FA6D15">
        <w:rPr>
          <w:sz w:val="28"/>
          <w:szCs w:val="28"/>
        </w:rPr>
        <w:t>.</w:t>
      </w:r>
    </w:p>
    <w:p w:rsidR="00625BD1" w:rsidRPr="00E70564" w:rsidRDefault="00625BD1" w:rsidP="00C37C35">
      <w:pPr>
        <w:pStyle w:val="161"/>
        <w:numPr>
          <w:ilvl w:val="0"/>
          <w:numId w:val="45"/>
        </w:numPr>
        <w:spacing w:before="120" w:after="120"/>
        <w:ind w:left="0" w:firstLine="0"/>
      </w:pPr>
      <w:bookmarkStart w:id="6" w:name="_Toc530048895"/>
      <w:r w:rsidRPr="00E70564">
        <w:t xml:space="preserve">Вход </w:t>
      </w:r>
      <w:r w:rsidR="00FA6D15">
        <w:t>на Портал</w:t>
      </w:r>
      <w:r w:rsidRPr="00E70564">
        <w:t>.</w:t>
      </w:r>
      <w:bookmarkEnd w:id="6"/>
    </w:p>
    <w:p w:rsidR="007E14D7" w:rsidRDefault="00B7439F" w:rsidP="00C37C35">
      <w:pPr>
        <w:ind w:firstLine="567"/>
        <w:rPr>
          <w:sz w:val="28"/>
          <w:szCs w:val="28"/>
        </w:rPr>
      </w:pPr>
      <w:r w:rsidRPr="006D427C">
        <w:rPr>
          <w:sz w:val="28"/>
          <w:szCs w:val="28"/>
          <w:u w:val="single"/>
        </w:rPr>
        <w:t>Внимание!</w:t>
      </w:r>
      <w:r>
        <w:rPr>
          <w:sz w:val="28"/>
          <w:szCs w:val="28"/>
        </w:rPr>
        <w:t xml:space="preserve"> Перед входом в Портал</w:t>
      </w:r>
      <w:r w:rsidR="00AA05D2">
        <w:rPr>
          <w:sz w:val="28"/>
          <w:szCs w:val="28"/>
        </w:rPr>
        <w:t xml:space="preserve"> необходимо убедиться, что интернет-браузер правильно настроен. </w:t>
      </w:r>
    </w:p>
    <w:p w:rsidR="006D427C" w:rsidRDefault="007E14D7" w:rsidP="006D427C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Запустите браузер</w:t>
      </w:r>
      <w:r w:rsidR="00AD5467">
        <w:rPr>
          <w:sz w:val="28"/>
          <w:szCs w:val="28"/>
        </w:rPr>
        <w:t xml:space="preserve"> (</w:t>
      </w:r>
      <w:r w:rsidR="00AD5467">
        <w:rPr>
          <w:sz w:val="28"/>
          <w:szCs w:val="28"/>
          <w:lang w:val="en-US"/>
        </w:rPr>
        <w:t>IE</w:t>
      </w:r>
      <w:r w:rsidR="00AD5467" w:rsidRPr="00AD5467">
        <w:rPr>
          <w:sz w:val="28"/>
          <w:szCs w:val="28"/>
        </w:rPr>
        <w:t xml:space="preserve"> </w:t>
      </w:r>
      <w:r w:rsidR="00AD5467">
        <w:rPr>
          <w:sz w:val="28"/>
          <w:szCs w:val="28"/>
        </w:rPr>
        <w:t>версии 10 и выше)</w:t>
      </w:r>
      <w:r>
        <w:rPr>
          <w:sz w:val="28"/>
          <w:szCs w:val="28"/>
        </w:rPr>
        <w:t xml:space="preserve">. </w:t>
      </w:r>
    </w:p>
    <w:p w:rsidR="007E14D7" w:rsidRDefault="007E14D7" w:rsidP="006D427C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Нажмите кнопку Сервис (в правом верхнем углу).</w:t>
      </w:r>
    </w:p>
    <w:p w:rsidR="00B7439F" w:rsidRDefault="007E14D7" w:rsidP="006D427C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Появится меню. В меню выберите</w:t>
      </w:r>
      <w:r w:rsidR="00767237">
        <w:rPr>
          <w:sz w:val="28"/>
          <w:szCs w:val="28"/>
        </w:rPr>
        <w:t xml:space="preserve"> «Свойства браузера».</w:t>
      </w:r>
    </w:p>
    <w:p w:rsidR="00A85F3D" w:rsidRDefault="00A85F3D" w:rsidP="006D427C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В появившемся окне выберите закладку «Конфиденциальность».</w:t>
      </w:r>
      <w:r w:rsidR="00767237">
        <w:rPr>
          <w:sz w:val="28"/>
          <w:szCs w:val="28"/>
        </w:rPr>
        <w:t xml:space="preserve"> </w:t>
      </w:r>
    </w:p>
    <w:p w:rsidR="006D427C" w:rsidRDefault="00824587" w:rsidP="006D427C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Нажмите кнопку «Дополнительно». </w:t>
      </w:r>
    </w:p>
    <w:p w:rsidR="006D427C" w:rsidRDefault="00824587" w:rsidP="006D427C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</w:t>
      </w:r>
      <w:r w:rsidR="006D427C">
        <w:rPr>
          <w:sz w:val="28"/>
          <w:szCs w:val="28"/>
        </w:rPr>
        <w:t>убедитесь (если необходимо исправьте)</w:t>
      </w:r>
      <w:r w:rsidR="002F1D9C">
        <w:rPr>
          <w:sz w:val="28"/>
          <w:szCs w:val="28"/>
        </w:rPr>
        <w:t>, что</w:t>
      </w:r>
      <w:r>
        <w:rPr>
          <w:sz w:val="28"/>
          <w:szCs w:val="28"/>
        </w:rPr>
        <w:t xml:space="preserve"> значения всех полей </w:t>
      </w:r>
      <w:r w:rsidR="002F1D9C">
        <w:rPr>
          <w:sz w:val="28"/>
          <w:szCs w:val="28"/>
        </w:rPr>
        <w:t xml:space="preserve">такие, </w:t>
      </w:r>
      <w:r>
        <w:rPr>
          <w:sz w:val="28"/>
          <w:szCs w:val="28"/>
        </w:rPr>
        <w:t>как изображено на рисунке ниже.</w:t>
      </w:r>
      <w:r w:rsidR="00AD5467">
        <w:rPr>
          <w:sz w:val="28"/>
          <w:szCs w:val="28"/>
        </w:rPr>
        <w:t xml:space="preserve"> </w:t>
      </w:r>
    </w:p>
    <w:p w:rsidR="00824587" w:rsidRDefault="00AD5467" w:rsidP="006D427C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Затем нажимайте кнопку ОК, пока не закроются все окна.</w:t>
      </w:r>
      <w:r w:rsidR="006D427C">
        <w:rPr>
          <w:sz w:val="28"/>
          <w:szCs w:val="28"/>
        </w:rPr>
        <w:t xml:space="preserve"> На этом процедура настройки браузера зака</w:t>
      </w:r>
      <w:r w:rsidR="002F1D9C">
        <w:rPr>
          <w:sz w:val="28"/>
          <w:szCs w:val="28"/>
        </w:rPr>
        <w:t>нчивается.</w:t>
      </w:r>
    </w:p>
    <w:p w:rsidR="00767237" w:rsidRDefault="00A85F3D" w:rsidP="00262D72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0116" cy="4124325"/>
            <wp:effectExtent l="19050" t="0" r="8684" b="0"/>
            <wp:docPr id="1" name="Рисунок 0" descr="RP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_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116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237" w:rsidRPr="00630CFA" w:rsidRDefault="00630CFA" w:rsidP="00262D72">
      <w:pPr>
        <w:ind w:firstLine="0"/>
        <w:jc w:val="center"/>
        <w:rPr>
          <w:sz w:val="24"/>
          <w:szCs w:val="24"/>
        </w:rPr>
      </w:pPr>
      <w:r w:rsidRPr="00630CFA">
        <w:rPr>
          <w:sz w:val="24"/>
          <w:szCs w:val="24"/>
        </w:rPr>
        <w:t>Рисунок 1</w:t>
      </w:r>
    </w:p>
    <w:p w:rsidR="00767237" w:rsidRPr="000E66FC" w:rsidRDefault="00767237" w:rsidP="000E66FC">
      <w:pPr>
        <w:spacing w:after="0"/>
        <w:ind w:firstLine="567"/>
        <w:rPr>
          <w:sz w:val="16"/>
          <w:szCs w:val="16"/>
        </w:rPr>
      </w:pPr>
    </w:p>
    <w:p w:rsidR="007507B0" w:rsidRPr="00FA6D15" w:rsidRDefault="00827C5C" w:rsidP="00827C5C">
      <w:pPr>
        <w:spacing w:after="0"/>
        <w:ind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1397635</wp:posOffset>
            </wp:positionH>
            <wp:positionV relativeFrom="paragraph">
              <wp:posOffset>848360</wp:posOffset>
            </wp:positionV>
            <wp:extent cx="3010535" cy="3077210"/>
            <wp:effectExtent l="19050" t="0" r="0" b="0"/>
            <wp:wrapTopAndBottom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BB0">
        <w:rPr>
          <w:sz w:val="28"/>
          <w:szCs w:val="28"/>
        </w:rPr>
        <w:t xml:space="preserve">Для входа на Портал необходимо </w:t>
      </w:r>
      <w:r w:rsidR="00AD5467">
        <w:rPr>
          <w:sz w:val="28"/>
          <w:szCs w:val="28"/>
        </w:rPr>
        <w:t>в</w:t>
      </w:r>
      <w:r w:rsidR="006B35D4" w:rsidRPr="00FA6D15">
        <w:rPr>
          <w:sz w:val="28"/>
          <w:szCs w:val="28"/>
        </w:rPr>
        <w:t xml:space="preserve"> адресную строку браузера ввести адрес </w:t>
      </w:r>
      <w:hyperlink r:id="rId10" w:history="1">
        <w:r w:rsidR="006B35D4" w:rsidRPr="00FA6D15">
          <w:rPr>
            <w:sz w:val="28"/>
            <w:szCs w:val="28"/>
          </w:rPr>
          <w:t>http://10.35.2.64</w:t>
        </w:r>
      </w:hyperlink>
      <w:r w:rsidR="009D1397" w:rsidRPr="00FA6D15">
        <w:rPr>
          <w:sz w:val="28"/>
          <w:szCs w:val="28"/>
        </w:rPr>
        <w:t xml:space="preserve"> </w:t>
      </w:r>
      <w:r w:rsidR="007507B0" w:rsidRPr="00FA6D15">
        <w:rPr>
          <w:sz w:val="28"/>
          <w:szCs w:val="28"/>
        </w:rPr>
        <w:t>Откроется окно</w:t>
      </w:r>
      <w:r w:rsidR="00071BB0">
        <w:rPr>
          <w:sz w:val="28"/>
          <w:szCs w:val="28"/>
        </w:rPr>
        <w:t xml:space="preserve"> (Рисунок 1)</w:t>
      </w:r>
      <w:r w:rsidR="007507B0" w:rsidRPr="00FA6D15">
        <w:rPr>
          <w:sz w:val="28"/>
          <w:szCs w:val="28"/>
        </w:rPr>
        <w:t xml:space="preserve">, в котором необходимо </w:t>
      </w:r>
      <w:r w:rsidR="00071BB0">
        <w:rPr>
          <w:sz w:val="28"/>
          <w:szCs w:val="28"/>
        </w:rPr>
        <w:t xml:space="preserve">в </w:t>
      </w:r>
      <w:r w:rsidR="00472066">
        <w:rPr>
          <w:sz w:val="28"/>
          <w:szCs w:val="28"/>
        </w:rPr>
        <w:t>секции «</w:t>
      </w:r>
      <w:r w:rsidR="00262D72">
        <w:rPr>
          <w:sz w:val="28"/>
          <w:szCs w:val="28"/>
        </w:rPr>
        <w:t>Опытная эксплуатация</w:t>
      </w:r>
      <w:r w:rsidR="00472066">
        <w:rPr>
          <w:sz w:val="28"/>
          <w:szCs w:val="28"/>
        </w:rPr>
        <w:t xml:space="preserve">» </w:t>
      </w:r>
      <w:r w:rsidR="007507B0" w:rsidRPr="00FA6D15">
        <w:rPr>
          <w:sz w:val="28"/>
          <w:szCs w:val="28"/>
        </w:rPr>
        <w:t>выбрать «Портал «Монетарные операции НБ РБ»</w:t>
      </w:r>
      <w:r w:rsidR="00BE43BB">
        <w:rPr>
          <w:sz w:val="28"/>
          <w:szCs w:val="28"/>
        </w:rPr>
        <w:t>.</w:t>
      </w:r>
      <w:r w:rsidR="000E66FC" w:rsidRPr="000E66FC">
        <w:rPr>
          <w:noProof/>
          <w:lang w:eastAsia="ru-RU"/>
        </w:rPr>
        <w:t xml:space="preserve"> </w:t>
      </w:r>
    </w:p>
    <w:p w:rsidR="007507B0" w:rsidRDefault="007507B0" w:rsidP="00262D72">
      <w:pPr>
        <w:ind w:left="576" w:hanging="576"/>
        <w:jc w:val="center"/>
      </w:pPr>
    </w:p>
    <w:p w:rsidR="007507B0" w:rsidRDefault="007507B0" w:rsidP="007507B0">
      <w:pPr>
        <w:pStyle w:val="aa"/>
        <w:ind w:firstLine="0"/>
      </w:pPr>
      <w:r w:rsidRPr="00D20E49">
        <w:t xml:space="preserve">Рисунок </w:t>
      </w:r>
      <w:r w:rsidR="00630CFA">
        <w:t>2</w:t>
      </w:r>
    </w:p>
    <w:p w:rsidR="007507B0" w:rsidRDefault="00BE43BB" w:rsidP="005E05DF">
      <w:r>
        <w:lastRenderedPageBreak/>
        <w:t>В результате о</w:t>
      </w:r>
      <w:r w:rsidR="007507B0">
        <w:t>ткроется главная стр</w:t>
      </w:r>
      <w:r w:rsidR="00071BB0">
        <w:t>а</w:t>
      </w:r>
      <w:r w:rsidR="007507B0">
        <w:t>ница Портала в гостевом режиме:</w:t>
      </w:r>
    </w:p>
    <w:p w:rsidR="001D0FB2" w:rsidRDefault="00594752" w:rsidP="00FB316F">
      <w:pPr>
        <w:ind w:left="-576" w:firstLine="706"/>
      </w:pPr>
      <w:r>
        <w:rPr>
          <w:noProof/>
          <w:lang w:eastAsia="ru-RU"/>
        </w:rPr>
        <w:drawing>
          <wp:inline distT="0" distB="0" distL="0" distR="0">
            <wp:extent cx="6076950" cy="2749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GoBack"/>
      <w:bookmarkEnd w:id="7"/>
    </w:p>
    <w:p w:rsidR="00630CFA" w:rsidRDefault="009D1397" w:rsidP="00630CFA">
      <w:pPr>
        <w:pStyle w:val="aa"/>
        <w:ind w:firstLine="0"/>
      </w:pPr>
      <w:r w:rsidRPr="00D20E49">
        <w:t xml:space="preserve">Рисунок </w:t>
      </w:r>
      <w:r w:rsidR="00630CFA">
        <w:t>3</w:t>
      </w:r>
    </w:p>
    <w:p w:rsidR="00216FF3" w:rsidRPr="00630CFA" w:rsidRDefault="00216FF3" w:rsidP="00630CFA">
      <w:pPr>
        <w:pStyle w:val="aa"/>
        <w:ind w:firstLine="0"/>
        <w:jc w:val="left"/>
        <w:rPr>
          <w:color w:val="auto"/>
        </w:rPr>
      </w:pPr>
      <w:r w:rsidRPr="00630CFA">
        <w:rPr>
          <w:color w:val="auto"/>
        </w:rPr>
        <w:t>Нажать кнопку «Войти»</w:t>
      </w:r>
      <w:r w:rsidR="00FB316F" w:rsidRPr="00630CFA">
        <w:rPr>
          <w:color w:val="auto"/>
        </w:rPr>
        <w:t>.</w:t>
      </w:r>
    </w:p>
    <w:p w:rsidR="00786BE4" w:rsidRDefault="00786BE4" w:rsidP="00786BE4">
      <w:pPr>
        <w:keepNext/>
      </w:pPr>
      <w:r>
        <w:t>При самом первом входе может появиться сообщение:</w:t>
      </w:r>
    </w:p>
    <w:p w:rsidR="00786BE4" w:rsidRDefault="00786BE4" w:rsidP="005E05DF">
      <w:r>
        <w:rPr>
          <w:noProof/>
          <w:szCs w:val="26"/>
          <w:lang w:eastAsia="ru-RU"/>
        </w:rPr>
        <w:drawing>
          <wp:inline distT="0" distB="0" distL="0" distR="0">
            <wp:extent cx="4924425" cy="2733675"/>
            <wp:effectExtent l="0" t="0" r="9525" b="9525"/>
            <wp:docPr id="5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1 предупрежд 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E4" w:rsidRDefault="00786BE4" w:rsidP="00786BE4">
      <w:pPr>
        <w:pStyle w:val="aa"/>
        <w:ind w:firstLine="0"/>
      </w:pPr>
      <w:r w:rsidRPr="00D20E49">
        <w:t xml:space="preserve">Рисунок </w:t>
      </w:r>
      <w:r w:rsidR="00630CFA">
        <w:t>4</w:t>
      </w:r>
    </w:p>
    <w:p w:rsidR="00786BE4" w:rsidRPr="00E97432" w:rsidRDefault="00786BE4" w:rsidP="00786BE4">
      <w:r w:rsidRPr="00E97432">
        <w:t>В этом окне необходимо щелкнуть мышью по переключателю:</w:t>
      </w:r>
    </w:p>
    <w:p w:rsidR="00786BE4" w:rsidRPr="00E97432" w:rsidRDefault="00786BE4" w:rsidP="00786BE4">
      <w:r w:rsidRPr="00E97432">
        <w:rPr>
          <w:noProof/>
          <w:lang w:eastAsia="ru-RU"/>
        </w:rPr>
        <w:drawing>
          <wp:inline distT="0" distB="0" distL="0" distR="0">
            <wp:extent cx="3419475" cy="152400"/>
            <wp:effectExtent l="19050" t="0" r="9525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432">
        <w:t>,</w:t>
      </w:r>
    </w:p>
    <w:p w:rsidR="00786BE4" w:rsidRPr="00E97432" w:rsidRDefault="00786BE4" w:rsidP="00786BE4">
      <w:r w:rsidRPr="00E97432">
        <w:t>чтобы это сообщение больше не появлялось.</w:t>
      </w:r>
    </w:p>
    <w:p w:rsidR="00786BE4" w:rsidRPr="00E97432" w:rsidRDefault="00786BE4" w:rsidP="00786BE4">
      <w:r w:rsidRPr="00E97432">
        <w:t xml:space="preserve">Нажать кнопку  </w:t>
      </w:r>
      <w:r w:rsidRPr="00E97432">
        <w:rPr>
          <w:noProof/>
          <w:lang w:eastAsia="ru-RU"/>
        </w:rPr>
        <w:drawing>
          <wp:inline distT="0" distB="0" distL="0" distR="0">
            <wp:extent cx="600075" cy="209550"/>
            <wp:effectExtent l="19050" t="0" r="9525" b="0"/>
            <wp:docPr id="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432">
        <w:t>..</w:t>
      </w:r>
    </w:p>
    <w:p w:rsidR="00786BE4" w:rsidRPr="00E97432" w:rsidRDefault="00786BE4" w:rsidP="00786BE4">
      <w:r w:rsidRPr="00E97432">
        <w:t>После этого появится второе сообщение</w:t>
      </w:r>
      <w:r>
        <w:t>:</w:t>
      </w:r>
    </w:p>
    <w:p w:rsidR="00786BE4" w:rsidRDefault="00786BE4" w:rsidP="005E05DF"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4914900" cy="2819400"/>
            <wp:effectExtent l="0" t="0" r="0" b="0"/>
            <wp:docPr id="17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2 предупрежд 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E4" w:rsidRDefault="00786BE4" w:rsidP="00786BE4">
      <w:pPr>
        <w:pStyle w:val="aa"/>
        <w:ind w:firstLine="0"/>
      </w:pPr>
      <w:r w:rsidRPr="00D20E49">
        <w:t xml:space="preserve">Рисунок </w:t>
      </w:r>
      <w:r w:rsidR="00630CFA">
        <w:t>5</w:t>
      </w:r>
    </w:p>
    <w:p w:rsidR="00786BE4" w:rsidRPr="00E97432" w:rsidRDefault="00786BE4" w:rsidP="00786BE4">
      <w:r w:rsidRPr="00E97432">
        <w:t>Здесь тоже нужно включить переключатель</w:t>
      </w:r>
    </w:p>
    <w:p w:rsidR="00786BE4" w:rsidRPr="00E97432" w:rsidRDefault="00786BE4" w:rsidP="00786BE4">
      <w:r w:rsidRPr="00E97432">
        <w:rPr>
          <w:noProof/>
          <w:lang w:eastAsia="ru-RU"/>
        </w:rPr>
        <w:drawing>
          <wp:inline distT="0" distB="0" distL="0" distR="0">
            <wp:extent cx="2781300" cy="152400"/>
            <wp:effectExtent l="19050" t="0" r="0" b="0"/>
            <wp:docPr id="1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BE4" w:rsidRPr="00E97432" w:rsidRDefault="00786BE4" w:rsidP="00786BE4">
      <w:r w:rsidRPr="00E97432">
        <w:t>А затем нажать кнопку</w:t>
      </w:r>
      <w:r>
        <w:t xml:space="preserve"> </w:t>
      </w:r>
      <w:r w:rsidRPr="00E97432">
        <w:rPr>
          <w:noProof/>
          <w:lang w:eastAsia="ru-RU"/>
        </w:rPr>
        <w:drawing>
          <wp:inline distT="0" distB="0" distL="0" distR="0">
            <wp:extent cx="600075" cy="180975"/>
            <wp:effectExtent l="19050" t="0" r="9525" b="0"/>
            <wp:docPr id="2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432">
        <w:t>.</w:t>
      </w:r>
    </w:p>
    <w:p w:rsidR="007E6B4C" w:rsidRDefault="007E6B4C" w:rsidP="007E6B4C">
      <w:r w:rsidRPr="00E97432">
        <w:t>При последующих входах будет открываться только окно идентификации пользователя</w:t>
      </w:r>
      <w:r>
        <w:t xml:space="preserve">. </w:t>
      </w:r>
      <w:r w:rsidRPr="00463A0A">
        <w:t>В этом окне пользователю необходимо выбрать контейнер личного ключа ЭЦП и в</w:t>
      </w:r>
      <w:r>
        <w:t>вести пароль к нему</w:t>
      </w:r>
      <w:r w:rsidR="00EC5352">
        <w:t xml:space="preserve"> (Рисунок </w:t>
      </w:r>
      <w:r w:rsidR="00630CFA">
        <w:t>6</w:t>
      </w:r>
      <w:r>
        <w:t>).</w:t>
      </w:r>
    </w:p>
    <w:p w:rsidR="00786BE4" w:rsidRDefault="007E6B4C" w:rsidP="007E6B4C">
      <w:pPr>
        <w:ind w:left="1440" w:firstLine="706"/>
      </w:pPr>
      <w:r>
        <w:rPr>
          <w:noProof/>
          <w:lang w:eastAsia="ru-RU"/>
        </w:rPr>
        <w:drawing>
          <wp:inline distT="0" distB="0" distL="0" distR="0">
            <wp:extent cx="3181350" cy="2089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4C" w:rsidRDefault="007E6B4C" w:rsidP="007E6B4C">
      <w:pPr>
        <w:pStyle w:val="aa"/>
        <w:ind w:firstLine="0"/>
      </w:pPr>
      <w:r w:rsidRPr="00D20E49">
        <w:t xml:space="preserve">Рисунок </w:t>
      </w:r>
      <w:r w:rsidR="00630CFA">
        <w:t>6</w:t>
      </w:r>
    </w:p>
    <w:p w:rsidR="00FB316F" w:rsidRPr="00FB316F" w:rsidRDefault="00FB316F" w:rsidP="00FB316F">
      <w:r>
        <w:t>Система проверяет наличие у пользователя прав доступа. В случае отсутствия надлежащих прав, на экране отобразится соответствующее сообщение об ошибке авторизации и вход не будет выполнен.</w:t>
      </w:r>
      <w:r w:rsidRPr="00FB316F">
        <w:t xml:space="preserve"> </w:t>
      </w:r>
      <w:r>
        <w:t>Портал останется в гостевом режиме.</w:t>
      </w:r>
    </w:p>
    <w:p w:rsidR="00FB316F" w:rsidRDefault="00FB316F" w:rsidP="00FB316F">
      <w:r>
        <w:t>В случае успешной авторизации Портал откр</w:t>
      </w:r>
      <w:r w:rsidR="007E6B4C">
        <w:t>оется</w:t>
      </w:r>
      <w:r>
        <w:t xml:space="preserve"> в рабочем режиме. </w:t>
      </w:r>
    </w:p>
    <w:p w:rsidR="00FB316F" w:rsidRPr="007507B0" w:rsidRDefault="00FB316F" w:rsidP="005E05DF"/>
    <w:p w:rsidR="000B4FF0" w:rsidRDefault="000B4FF0" w:rsidP="00625BD1">
      <w:pPr>
        <w:pStyle w:val="a2"/>
        <w:numPr>
          <w:ilvl w:val="0"/>
          <w:numId w:val="0"/>
        </w:numPr>
        <w:ind w:firstLine="360"/>
      </w:pPr>
    </w:p>
    <w:p w:rsidR="004622ED" w:rsidRDefault="00625BD1" w:rsidP="00002C12">
      <w:pPr>
        <w:pStyle w:val="161"/>
      </w:pPr>
      <w:bookmarkStart w:id="8" w:name="_Toc530048896"/>
      <w:r>
        <w:lastRenderedPageBreak/>
        <w:t>Интерфейс пользователя</w:t>
      </w:r>
      <w:bookmarkEnd w:id="8"/>
    </w:p>
    <w:p w:rsidR="00A77ED6" w:rsidRDefault="00FB316F" w:rsidP="00F4259C">
      <w:r>
        <w:t xml:space="preserve">В левой панели окна Портала </w:t>
      </w:r>
      <w:r w:rsidR="00A77ED6">
        <w:t>постоянно находи</w:t>
      </w:r>
      <w:r w:rsidR="00371869" w:rsidRPr="00371869">
        <w:t xml:space="preserve">тся </w:t>
      </w:r>
      <w:r w:rsidR="00A77ED6">
        <w:t xml:space="preserve">информация о текущем пользователе, кнопка </w:t>
      </w:r>
      <w:r w:rsidR="00494D10">
        <w:t>запуска</w:t>
      </w:r>
      <w:r w:rsidR="00A77ED6">
        <w:t xml:space="preserve"> </w:t>
      </w:r>
      <w:r w:rsidR="001F2FAD">
        <w:t>сервиса мгновенных сообщений</w:t>
      </w:r>
      <w:r w:rsidR="00A77ED6">
        <w:t xml:space="preserve"> и </w:t>
      </w:r>
      <w:r>
        <w:t>основное меню</w:t>
      </w:r>
      <w:r w:rsidR="00371869" w:rsidRPr="00371869">
        <w:t>.</w:t>
      </w:r>
      <w:r w:rsidR="00A77ED6">
        <w:t xml:space="preserve"> </w:t>
      </w:r>
      <w:r w:rsidR="008F180C">
        <w:t xml:space="preserve">При нажатии </w:t>
      </w:r>
      <w:r w:rsidR="00A77ED6">
        <w:t>на</w:t>
      </w:r>
      <w:r w:rsidR="008F180C">
        <w:t xml:space="preserve"> кнопку </w:t>
      </w:r>
      <w:r w:rsidR="00630CFA" w:rsidRPr="00630CFA">
        <w:rPr>
          <w:noProof/>
          <w:lang w:eastAsia="ru-RU"/>
        </w:rPr>
        <w:drawing>
          <wp:inline distT="0" distB="0" distL="0" distR="0">
            <wp:extent cx="330200" cy="260350"/>
            <wp:effectExtent l="0" t="0" r="0" b="0"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ED6">
        <w:t xml:space="preserve"> меню </w:t>
      </w:r>
      <w:r w:rsidR="008F180C">
        <w:t>сво</w:t>
      </w:r>
      <w:r w:rsidR="00A77ED6">
        <w:t>р</w:t>
      </w:r>
      <w:r w:rsidR="008F180C">
        <w:t>ачивается</w:t>
      </w:r>
      <w:r w:rsidR="00630CFA">
        <w:t xml:space="preserve"> или разворачивается в зависимости от текущего состояния</w:t>
      </w:r>
      <w:r w:rsidR="008F180C">
        <w:t xml:space="preserve">. </w:t>
      </w:r>
      <w:r w:rsidR="00A77ED6">
        <w:t xml:space="preserve">В верхней части главной страницы расположены </w:t>
      </w:r>
      <w:r w:rsidR="00494D10">
        <w:t>кнопки запуска</w:t>
      </w:r>
      <w:r w:rsidR="00A77ED6">
        <w:t xml:space="preserve"> приложений.</w:t>
      </w:r>
    </w:p>
    <w:p w:rsidR="00371869" w:rsidRDefault="00A77ED6" w:rsidP="00F4259C">
      <w:r>
        <w:t>Под ними находится блок новостей</w:t>
      </w:r>
      <w:r w:rsidR="00371869">
        <w:t xml:space="preserve">. </w:t>
      </w:r>
      <w:r w:rsidR="00F54F92">
        <w:t>При н</w:t>
      </w:r>
      <w:r w:rsidR="008F180C">
        <w:t>ажат</w:t>
      </w:r>
      <w:r w:rsidR="00F54F92">
        <w:t>ии</w:t>
      </w:r>
      <w:r w:rsidR="008F180C">
        <w:t xml:space="preserve"> </w:t>
      </w:r>
      <w:r>
        <w:t xml:space="preserve">на одну из рубрик </w:t>
      </w:r>
      <w:r w:rsidR="00E86CED" w:rsidRPr="00F54F92">
        <w:rPr>
          <w:i/>
        </w:rPr>
        <w:t>Новости Портала</w:t>
      </w:r>
      <w:r w:rsidR="00E86CED">
        <w:t xml:space="preserve"> или </w:t>
      </w:r>
      <w:r w:rsidR="00E86CED" w:rsidRPr="00F54F92">
        <w:rPr>
          <w:i/>
        </w:rPr>
        <w:t>Новости сайта НБ РБ</w:t>
      </w:r>
      <w:r w:rsidR="00F54F92">
        <w:t xml:space="preserve"> </w:t>
      </w:r>
      <w:r w:rsidR="008F180C">
        <w:t>Портал перейдет на страницу Оперативная информация</w:t>
      </w:r>
      <w:r w:rsidR="00E86CED">
        <w:t xml:space="preserve"> </w:t>
      </w:r>
      <w:r w:rsidR="00F54F92">
        <w:t>и отобразит вкладку со списком соответствующих новостей. При нажатии на саму новость Портал перейдет на страницу Оперативная информация и отобразит соответствующую новость в развернутом виде.</w:t>
      </w:r>
    </w:p>
    <w:p w:rsidR="00371869" w:rsidRDefault="00430D15" w:rsidP="002F1D9C">
      <w:pPr>
        <w:pStyle w:val="133"/>
      </w:pPr>
      <w:r>
        <w:t xml:space="preserve">Пункт меню </w:t>
      </w:r>
      <w:r w:rsidR="00371869">
        <w:t>«</w:t>
      </w:r>
      <w:r>
        <w:t>Оперативная информация</w:t>
      </w:r>
      <w:r w:rsidR="00371869">
        <w:t>»</w:t>
      </w:r>
    </w:p>
    <w:p w:rsidR="00DB54F3" w:rsidRDefault="00C00EED" w:rsidP="00F4259C">
      <w:r>
        <w:t>На странице расположен</w:t>
      </w:r>
      <w:r w:rsidR="00FA4E84">
        <w:t>о</w:t>
      </w:r>
      <w:r>
        <w:t xml:space="preserve"> четыре вкладки «Новости Портала», «Новости сайта НБ РБ», «Планируемые операции (бел. рубли)», «Планируемые операции (ин. валюта)».</w:t>
      </w:r>
      <w:r w:rsidR="005F5C97">
        <w:t xml:space="preserve"> </w:t>
      </w:r>
    </w:p>
    <w:p w:rsidR="00C00EED" w:rsidRDefault="00C00EED" w:rsidP="003514C6">
      <w:pPr>
        <w:ind w:left="-432" w:firstLine="432"/>
        <w:jc w:val="center"/>
      </w:pPr>
      <w:r>
        <w:rPr>
          <w:noProof/>
          <w:lang w:eastAsia="ru-RU"/>
        </w:rPr>
        <w:drawing>
          <wp:inline distT="0" distB="0" distL="0" distR="0">
            <wp:extent cx="6064250" cy="2774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533" w:rsidRPr="00630CFA" w:rsidRDefault="004622ED" w:rsidP="003514C6">
      <w:pPr>
        <w:pStyle w:val="aa"/>
        <w:ind w:firstLine="0"/>
        <w:rPr>
          <w:noProof/>
          <w:color w:val="auto"/>
        </w:rPr>
      </w:pPr>
      <w:bookmarkStart w:id="9" w:name="_Ref502057194"/>
      <w:r w:rsidRPr="00630CFA">
        <w:rPr>
          <w:color w:val="auto"/>
        </w:rPr>
        <w:t xml:space="preserve">Рисунок </w:t>
      </w:r>
      <w:bookmarkEnd w:id="9"/>
      <w:r w:rsidR="00630CFA">
        <w:rPr>
          <w:color w:val="auto"/>
        </w:rPr>
        <w:t>7</w:t>
      </w:r>
    </w:p>
    <w:p w:rsidR="00DB54F3" w:rsidRDefault="005F5C97" w:rsidP="005E05DF">
      <w:pPr>
        <w:pStyle w:val="133"/>
      </w:pPr>
      <w:r>
        <w:t xml:space="preserve">Пункт меню </w:t>
      </w:r>
      <w:r w:rsidR="00F11125" w:rsidRPr="00F11125">
        <w:t>«</w:t>
      </w:r>
      <w:r w:rsidR="00594370">
        <w:t>Ставки, обеспечение</w:t>
      </w:r>
      <w:r w:rsidR="00F11125" w:rsidRPr="00F11125">
        <w:t>»</w:t>
      </w:r>
    </w:p>
    <w:p w:rsidR="00F66A6E" w:rsidRDefault="00F11125" w:rsidP="008A2081">
      <w:r w:rsidRPr="00F11125">
        <w:t xml:space="preserve">На </w:t>
      </w:r>
      <w:r w:rsidR="00594370">
        <w:t>странице расположены три вкладки «Ставки по операциям», «Виды обеспечения», «Подробный перечень ценных бумаг, входящи</w:t>
      </w:r>
      <w:r w:rsidR="00592C70">
        <w:t>х</w:t>
      </w:r>
      <w:r w:rsidR="00594370">
        <w:t xml:space="preserve"> в ломбардный список». </w:t>
      </w:r>
    </w:p>
    <w:p w:rsidR="00F11125" w:rsidRPr="00002C12" w:rsidRDefault="00594370" w:rsidP="00002C12">
      <w:pPr>
        <w:ind w:left="-432" w:firstLine="706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083300" cy="2762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125" w:rsidRPr="009310C7" w:rsidRDefault="00F11125" w:rsidP="005E05DF">
      <w:pPr>
        <w:ind w:firstLine="0"/>
        <w:jc w:val="center"/>
        <w:rPr>
          <w:sz w:val="24"/>
          <w:szCs w:val="24"/>
        </w:rPr>
      </w:pPr>
      <w:bookmarkStart w:id="10" w:name="_Ref517360120"/>
      <w:r w:rsidRPr="009310C7">
        <w:rPr>
          <w:sz w:val="24"/>
          <w:szCs w:val="24"/>
        </w:rPr>
        <w:t xml:space="preserve">Рисунок </w:t>
      </w:r>
      <w:bookmarkEnd w:id="10"/>
      <w:r w:rsidR="00630CFA">
        <w:rPr>
          <w:sz w:val="24"/>
          <w:szCs w:val="24"/>
        </w:rPr>
        <w:t>8</w:t>
      </w:r>
    </w:p>
    <w:p w:rsidR="00594370" w:rsidRDefault="00594370" w:rsidP="00594370">
      <w:pPr>
        <w:pStyle w:val="133"/>
      </w:pPr>
      <w:r>
        <w:t xml:space="preserve">Пункт меню </w:t>
      </w:r>
      <w:r w:rsidRPr="00F11125">
        <w:t>«</w:t>
      </w:r>
      <w:r>
        <w:t>Итоги аукционов</w:t>
      </w:r>
      <w:r w:rsidRPr="00F11125">
        <w:t>»</w:t>
      </w:r>
    </w:p>
    <w:p w:rsidR="00594370" w:rsidRDefault="00594370" w:rsidP="00594370">
      <w:r w:rsidRPr="00F11125">
        <w:t xml:space="preserve">На </w:t>
      </w:r>
      <w:r>
        <w:t>странице расположен</w:t>
      </w:r>
      <w:r w:rsidR="00FA4E84">
        <w:t>о</w:t>
      </w:r>
      <w:r>
        <w:t xml:space="preserve"> </w:t>
      </w:r>
      <w:r w:rsidR="00FA4E84">
        <w:t>семь</w:t>
      </w:r>
      <w:r>
        <w:t xml:space="preserve"> вклад</w:t>
      </w:r>
      <w:r w:rsidR="00FA4E84">
        <w:t>о</w:t>
      </w:r>
      <w:r>
        <w:t>к «</w:t>
      </w:r>
      <w:r w:rsidR="00FA4E84">
        <w:t>Ломбардные кредиты</w:t>
      </w:r>
      <w:r>
        <w:t>», «</w:t>
      </w:r>
      <w:r w:rsidR="00FA4E84">
        <w:t>Сделки СВОП</w:t>
      </w:r>
      <w:r>
        <w:t>», «</w:t>
      </w:r>
      <w:r w:rsidR="00FA4E84">
        <w:t>Прямое РЕПО</w:t>
      </w:r>
      <w:r>
        <w:t>»</w:t>
      </w:r>
      <w:r w:rsidR="00FA4E84">
        <w:t>, «Депозиты», «Размещение облигаций (бел. рубли)», «Размещение облигаций (ин. валюта)», «Обратное РЕПО»</w:t>
      </w:r>
      <w:r>
        <w:t xml:space="preserve">. </w:t>
      </w:r>
    </w:p>
    <w:p w:rsidR="00594370" w:rsidRDefault="00FA4E84" w:rsidP="002B7FCC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057900" cy="2781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84" w:rsidRPr="009310C7" w:rsidRDefault="00FA4E84" w:rsidP="00FA4E84">
      <w:pPr>
        <w:ind w:firstLine="0"/>
        <w:jc w:val="center"/>
        <w:rPr>
          <w:sz w:val="24"/>
          <w:szCs w:val="24"/>
        </w:rPr>
      </w:pPr>
      <w:r w:rsidRPr="009310C7">
        <w:rPr>
          <w:sz w:val="24"/>
          <w:szCs w:val="24"/>
        </w:rPr>
        <w:t xml:space="preserve">Рисунок </w:t>
      </w:r>
      <w:r w:rsidR="00630CFA">
        <w:rPr>
          <w:sz w:val="24"/>
          <w:szCs w:val="24"/>
        </w:rPr>
        <w:t>9</w:t>
      </w:r>
    </w:p>
    <w:p w:rsidR="00FA4E84" w:rsidRDefault="00FA4E84" w:rsidP="00FA4E84">
      <w:pPr>
        <w:pStyle w:val="133"/>
      </w:pPr>
      <w:r>
        <w:t xml:space="preserve">Пункт меню </w:t>
      </w:r>
      <w:r w:rsidRPr="00F11125">
        <w:t>«</w:t>
      </w:r>
      <w:r>
        <w:t>Графики, регламенты</w:t>
      </w:r>
      <w:r w:rsidRPr="00F11125">
        <w:t>»</w:t>
      </w:r>
    </w:p>
    <w:p w:rsidR="00630CFA" w:rsidRDefault="00FA4E84" w:rsidP="00F66A6E">
      <w:r w:rsidRPr="00F11125">
        <w:t xml:space="preserve">На </w:t>
      </w:r>
      <w:r>
        <w:t>странице расположено четыре вкладки «Временной регламент операций», «Нерабочие дни по инвалютам», «График основных операций», «График аукционов по размещению облигаций в иностранной валюте».</w:t>
      </w:r>
    </w:p>
    <w:p w:rsidR="00FA4E84" w:rsidRDefault="00FA4E84" w:rsidP="00FA4E84">
      <w:pPr>
        <w:pStyle w:val="161"/>
        <w:numPr>
          <w:ilvl w:val="0"/>
          <w:numId w:val="0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6083300" cy="28130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84" w:rsidRPr="00794265" w:rsidRDefault="00FA4E84" w:rsidP="00FA4E84">
      <w:pPr>
        <w:ind w:firstLine="0"/>
        <w:jc w:val="center"/>
        <w:rPr>
          <w:sz w:val="24"/>
          <w:szCs w:val="24"/>
          <w:lang w:val="en-US"/>
        </w:rPr>
      </w:pPr>
      <w:r w:rsidRPr="009310C7">
        <w:rPr>
          <w:sz w:val="24"/>
          <w:szCs w:val="24"/>
        </w:rPr>
        <w:t xml:space="preserve">Рисунок </w:t>
      </w:r>
      <w:r w:rsidR="00630CFA">
        <w:rPr>
          <w:sz w:val="24"/>
          <w:szCs w:val="24"/>
        </w:rPr>
        <w:t>10</w:t>
      </w:r>
    </w:p>
    <w:p w:rsidR="00FA4E84" w:rsidRDefault="00FA4E84" w:rsidP="00FA4E84">
      <w:pPr>
        <w:pStyle w:val="133"/>
      </w:pPr>
      <w:r>
        <w:t xml:space="preserve">Пункт меню </w:t>
      </w:r>
      <w:r w:rsidRPr="00F11125">
        <w:t>«</w:t>
      </w:r>
      <w:r w:rsidR="005E3554">
        <w:t>Нормативные документы</w:t>
      </w:r>
      <w:r w:rsidRPr="00F11125">
        <w:t>»</w:t>
      </w:r>
    </w:p>
    <w:p w:rsidR="00FA4E84" w:rsidRDefault="00FA4E84" w:rsidP="00FA4E84">
      <w:r w:rsidRPr="00F11125">
        <w:t xml:space="preserve">На </w:t>
      </w:r>
      <w:r>
        <w:t xml:space="preserve">странице </w:t>
      </w:r>
      <w:r w:rsidR="005E3554">
        <w:t>находится список нормативных документов, сгру</w:t>
      </w:r>
      <w:r w:rsidR="00AC3617">
        <w:t>п</w:t>
      </w:r>
      <w:r w:rsidR="005E3554">
        <w:t>пированных по категориям</w:t>
      </w:r>
      <w:r>
        <w:t xml:space="preserve">. </w:t>
      </w:r>
    </w:p>
    <w:p w:rsidR="00FA4E84" w:rsidRDefault="005E3554" w:rsidP="002B7FCC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083300" cy="2724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554" w:rsidRDefault="005E3554" w:rsidP="005E3554">
      <w:pPr>
        <w:ind w:firstLine="0"/>
        <w:jc w:val="center"/>
        <w:rPr>
          <w:sz w:val="24"/>
          <w:szCs w:val="24"/>
        </w:rPr>
      </w:pPr>
      <w:r w:rsidRPr="009310C7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1</w:t>
      </w:r>
      <w:r w:rsidR="00630CFA">
        <w:rPr>
          <w:sz w:val="24"/>
          <w:szCs w:val="24"/>
        </w:rPr>
        <w:t>1</w:t>
      </w:r>
    </w:p>
    <w:p w:rsidR="00581C05" w:rsidRDefault="00581C05" w:rsidP="00581C05">
      <w:pPr>
        <w:pStyle w:val="133"/>
      </w:pPr>
      <w:r>
        <w:t xml:space="preserve">Пункт меню </w:t>
      </w:r>
      <w:r w:rsidRPr="00F11125">
        <w:t>«</w:t>
      </w:r>
      <w:r>
        <w:t>Поддержка</w:t>
      </w:r>
      <w:r w:rsidRPr="00F11125">
        <w:t>»</w:t>
      </w:r>
    </w:p>
    <w:p w:rsidR="00581C05" w:rsidRDefault="00581C05" w:rsidP="00581C05">
      <w:r>
        <w:t xml:space="preserve">Данный пункт меню содержит три подпункта «Контакты», «Руководства пользователя», «Аппаратно-программные требования». </w:t>
      </w:r>
    </w:p>
    <w:p w:rsidR="00581C05" w:rsidRDefault="00581C05" w:rsidP="00592C70">
      <w:pPr>
        <w:pStyle w:val="a2"/>
        <w:ind w:left="0" w:firstLine="567"/>
      </w:pPr>
      <w:r>
        <w:t xml:space="preserve">При нажатии на подпункт «Контакты» открывается третий уровень меню, позволяющий выбрать тип </w:t>
      </w:r>
      <w:r w:rsidR="00626B87">
        <w:t>специалистов. При выборе типа специалистов Портал перейдет на страницу «Контакты»</w:t>
      </w:r>
    </w:p>
    <w:p w:rsidR="00626B87" w:rsidRDefault="00155737" w:rsidP="00626B87">
      <w:pPr>
        <w:pStyle w:val="a2"/>
        <w:numPr>
          <w:ilvl w:val="0"/>
          <w:numId w:val="0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6083300" cy="2622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B87" w:rsidRDefault="00626B87" w:rsidP="00626B87">
      <w:pPr>
        <w:ind w:firstLine="0"/>
        <w:jc w:val="center"/>
        <w:rPr>
          <w:sz w:val="24"/>
          <w:szCs w:val="24"/>
        </w:rPr>
      </w:pPr>
      <w:r w:rsidRPr="009310C7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1</w:t>
      </w:r>
      <w:r w:rsidR="00630CFA">
        <w:rPr>
          <w:sz w:val="24"/>
          <w:szCs w:val="24"/>
        </w:rPr>
        <w:t>2</w:t>
      </w:r>
    </w:p>
    <w:p w:rsidR="00155737" w:rsidRDefault="00155737" w:rsidP="00592C70">
      <w:pPr>
        <w:pStyle w:val="a2"/>
        <w:ind w:left="0" w:firstLine="567"/>
      </w:pPr>
      <w:r>
        <w:t>При нажатии на подпункт «Руководства пользователя» откроется страница со списком доступных документов.</w:t>
      </w:r>
    </w:p>
    <w:p w:rsidR="00155737" w:rsidRDefault="00155737" w:rsidP="00155737">
      <w:pPr>
        <w:pStyle w:val="a2"/>
        <w:numPr>
          <w:ilvl w:val="0"/>
          <w:numId w:val="0"/>
        </w:numPr>
      </w:pPr>
      <w:r>
        <w:rPr>
          <w:noProof/>
          <w:lang w:eastAsia="ru-RU"/>
        </w:rPr>
        <w:drawing>
          <wp:inline distT="0" distB="0" distL="0" distR="0">
            <wp:extent cx="6083300" cy="25463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737" w:rsidRDefault="00155737" w:rsidP="00155737">
      <w:pPr>
        <w:ind w:firstLine="0"/>
        <w:jc w:val="center"/>
        <w:rPr>
          <w:sz w:val="24"/>
          <w:szCs w:val="24"/>
        </w:rPr>
      </w:pPr>
      <w:r w:rsidRPr="009310C7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1</w:t>
      </w:r>
      <w:r w:rsidR="00630CFA">
        <w:rPr>
          <w:sz w:val="24"/>
          <w:szCs w:val="24"/>
        </w:rPr>
        <w:t>3</w:t>
      </w:r>
    </w:p>
    <w:p w:rsidR="005E3554" w:rsidRDefault="00155737" w:rsidP="00592C70">
      <w:pPr>
        <w:pStyle w:val="a2"/>
        <w:ind w:left="0" w:firstLine="567"/>
      </w:pPr>
      <w:r>
        <w:t xml:space="preserve">При нажатии на подпункт «Аппаратно-программные требования» откроется страница с соответствующей информацией. </w:t>
      </w:r>
    </w:p>
    <w:p w:rsidR="0000163A" w:rsidRDefault="0000163A" w:rsidP="004D675F">
      <w:pPr>
        <w:pStyle w:val="161"/>
        <w:numPr>
          <w:ilvl w:val="0"/>
          <w:numId w:val="0"/>
        </w:numPr>
        <w:ind w:left="360"/>
        <w:jc w:val="both"/>
      </w:pPr>
    </w:p>
    <w:sectPr w:rsidR="0000163A" w:rsidSect="00071BB0">
      <w:headerReference w:type="default" r:id="rId27"/>
      <w:footerReference w:type="default" r:id="rId28"/>
      <w:pgSz w:w="11906" w:h="16838"/>
      <w:pgMar w:top="1134" w:right="991" w:bottom="709" w:left="1418" w:header="708" w:footer="49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5121" w:rsidRDefault="00855121">
      <w:pPr>
        <w:spacing w:after="0"/>
      </w:pPr>
      <w:r>
        <w:separator/>
      </w:r>
    </w:p>
  </w:endnote>
  <w:endnote w:type="continuationSeparator" w:id="0">
    <w:p w:rsidR="00855121" w:rsidRDefault="0085512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DC2" w:rsidRDefault="001C5DC2">
    <w:pPr>
      <w:pStyle w:val="af0"/>
      <w:jc w:val="right"/>
    </w:pPr>
  </w:p>
  <w:p w:rsidR="001C5DC2" w:rsidRDefault="001C5DC2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5121" w:rsidRDefault="00855121">
      <w:pPr>
        <w:spacing w:after="0"/>
      </w:pPr>
      <w:r>
        <w:separator/>
      </w:r>
    </w:p>
  </w:footnote>
  <w:footnote w:type="continuationSeparator" w:id="0">
    <w:p w:rsidR="00855121" w:rsidRDefault="0085512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5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1688"/>
      <w:gridCol w:w="6104"/>
      <w:gridCol w:w="1559"/>
    </w:tblGrid>
    <w:tr w:rsidR="001C5DC2" w:rsidRPr="000C1B70" w:rsidTr="00DE1C0A">
      <w:trPr>
        <w:trHeight w:val="567"/>
      </w:trPr>
      <w:tc>
        <w:tcPr>
          <w:tcW w:w="1688" w:type="dxa"/>
          <w:vAlign w:val="center"/>
        </w:tcPr>
        <w:p w:rsidR="001C5DC2" w:rsidRPr="00DE1C0A" w:rsidRDefault="001C5DC2" w:rsidP="000C1B70">
          <w:pPr>
            <w:tabs>
              <w:tab w:val="center" w:pos="4677"/>
              <w:tab w:val="right" w:pos="9355"/>
            </w:tabs>
            <w:spacing w:after="0"/>
            <w:ind w:left="431" w:hanging="431"/>
            <w:rPr>
              <w:bCs/>
              <w:sz w:val="20"/>
              <w:szCs w:val="20"/>
            </w:rPr>
          </w:pPr>
          <w:r w:rsidRPr="00DE1C0A">
            <w:rPr>
              <w:bCs/>
              <w:sz w:val="20"/>
              <w:szCs w:val="20"/>
            </w:rPr>
            <w:t>УП Итбелком»</w:t>
          </w:r>
        </w:p>
      </w:tc>
      <w:tc>
        <w:tcPr>
          <w:tcW w:w="6104" w:type="dxa"/>
          <w:vAlign w:val="center"/>
        </w:tcPr>
        <w:p w:rsidR="001C5DC2" w:rsidRPr="000C1B70" w:rsidRDefault="001C5DC2" w:rsidP="000C1B70">
          <w:pPr>
            <w:spacing w:after="0"/>
            <w:ind w:left="431" w:hanging="431"/>
            <w:jc w:val="center"/>
            <w:rPr>
              <w:sz w:val="14"/>
              <w:szCs w:val="14"/>
            </w:rPr>
          </w:pPr>
          <w:r w:rsidRPr="000C1B70">
            <w:rPr>
              <w:sz w:val="14"/>
              <w:szCs w:val="14"/>
            </w:rPr>
            <w:t>АВТОМАТИЗИРОВАННАЯ СИСТЕМА “РЫНОК ЦЕННЫХ БУМАГ”</w:t>
          </w:r>
        </w:p>
        <w:p w:rsidR="001C5DC2" w:rsidRPr="000C1B70" w:rsidRDefault="009200C1" w:rsidP="000C1B70">
          <w:pPr>
            <w:spacing w:after="0"/>
            <w:ind w:left="431" w:hanging="431"/>
            <w:jc w:val="center"/>
            <w:rPr>
              <w:sz w:val="18"/>
              <w:szCs w:val="30"/>
            </w:rPr>
          </w:pPr>
          <w:r>
            <w:rPr>
              <w:sz w:val="18"/>
              <w:szCs w:val="30"/>
            </w:rPr>
            <w:t>«</w:t>
          </w:r>
          <w:r w:rsidR="000D31E3">
            <w:rPr>
              <w:sz w:val="18"/>
              <w:szCs w:val="30"/>
            </w:rPr>
            <w:t>Портал «Монетарные операции</w:t>
          </w:r>
          <w:r w:rsidR="00DE1C0A" w:rsidRPr="00DE1C0A">
            <w:rPr>
              <w:sz w:val="18"/>
              <w:szCs w:val="30"/>
            </w:rPr>
            <w:t xml:space="preserve"> </w:t>
          </w:r>
          <w:r w:rsidR="00DE1C0A">
            <w:rPr>
              <w:sz w:val="18"/>
              <w:szCs w:val="30"/>
            </w:rPr>
            <w:t>Национального банка</w:t>
          </w:r>
          <w:r>
            <w:rPr>
              <w:sz w:val="18"/>
              <w:szCs w:val="30"/>
            </w:rPr>
            <w:t>»</w:t>
          </w:r>
        </w:p>
        <w:p w:rsidR="001C5DC2" w:rsidRPr="00DE1C0A" w:rsidRDefault="001C5DC2" w:rsidP="000C1B70">
          <w:pPr>
            <w:spacing w:after="0"/>
            <w:ind w:left="431" w:hanging="431"/>
            <w:jc w:val="center"/>
            <w:rPr>
              <w:bCs/>
              <w:sz w:val="20"/>
              <w:szCs w:val="20"/>
            </w:rPr>
          </w:pPr>
          <w:r w:rsidRPr="00DE1C0A">
            <w:rPr>
              <w:sz w:val="20"/>
              <w:szCs w:val="20"/>
            </w:rPr>
            <w:t>Руководство пользователя</w:t>
          </w:r>
        </w:p>
      </w:tc>
      <w:tc>
        <w:tcPr>
          <w:tcW w:w="1559" w:type="dxa"/>
          <w:vAlign w:val="center"/>
        </w:tcPr>
        <w:p w:rsidR="001C5DC2" w:rsidRPr="000C1B70" w:rsidRDefault="001C5DC2" w:rsidP="000C1B70">
          <w:pPr>
            <w:tabs>
              <w:tab w:val="center" w:pos="4677"/>
              <w:tab w:val="right" w:pos="9355"/>
            </w:tabs>
            <w:spacing w:after="0"/>
            <w:ind w:left="431" w:hanging="431"/>
            <w:jc w:val="center"/>
            <w:rPr>
              <w:bCs/>
              <w:sz w:val="16"/>
            </w:rPr>
          </w:pPr>
          <w:r w:rsidRPr="000C1B70">
            <w:rPr>
              <w:bCs/>
              <w:sz w:val="22"/>
            </w:rPr>
            <w:t xml:space="preserve">стр. </w:t>
          </w:r>
          <w:r w:rsidR="00E272AC" w:rsidRPr="000C1B70">
            <w:rPr>
              <w:bCs/>
              <w:sz w:val="22"/>
            </w:rPr>
            <w:fldChar w:fldCharType="begin"/>
          </w:r>
          <w:r w:rsidRPr="000C1B70">
            <w:rPr>
              <w:bCs/>
              <w:sz w:val="22"/>
            </w:rPr>
            <w:instrText xml:space="preserve"> PAGE </w:instrText>
          </w:r>
          <w:r w:rsidR="00E272AC" w:rsidRPr="000C1B70">
            <w:rPr>
              <w:bCs/>
              <w:sz w:val="22"/>
            </w:rPr>
            <w:fldChar w:fldCharType="separate"/>
          </w:r>
          <w:r w:rsidR="00726C0C">
            <w:rPr>
              <w:bCs/>
              <w:noProof/>
              <w:sz w:val="22"/>
            </w:rPr>
            <w:t>2</w:t>
          </w:r>
          <w:r w:rsidR="00E272AC" w:rsidRPr="000C1B70">
            <w:rPr>
              <w:bCs/>
              <w:sz w:val="22"/>
            </w:rPr>
            <w:fldChar w:fldCharType="end"/>
          </w:r>
          <w:r w:rsidRPr="000C1B70">
            <w:rPr>
              <w:bCs/>
              <w:sz w:val="22"/>
            </w:rPr>
            <w:t xml:space="preserve"> из </w:t>
          </w:r>
          <w:r w:rsidR="00E272AC" w:rsidRPr="000C1B70">
            <w:rPr>
              <w:bCs/>
              <w:sz w:val="22"/>
            </w:rPr>
            <w:fldChar w:fldCharType="begin"/>
          </w:r>
          <w:r w:rsidRPr="000C1B70">
            <w:rPr>
              <w:bCs/>
              <w:sz w:val="22"/>
            </w:rPr>
            <w:instrText xml:space="preserve"> NUMPAGES </w:instrText>
          </w:r>
          <w:r w:rsidR="00E272AC" w:rsidRPr="000C1B70">
            <w:rPr>
              <w:bCs/>
              <w:sz w:val="22"/>
            </w:rPr>
            <w:fldChar w:fldCharType="separate"/>
          </w:r>
          <w:r w:rsidR="00726C0C">
            <w:rPr>
              <w:bCs/>
              <w:noProof/>
              <w:sz w:val="22"/>
            </w:rPr>
            <w:t>11</w:t>
          </w:r>
          <w:r w:rsidR="00E272AC" w:rsidRPr="000C1B70">
            <w:rPr>
              <w:bCs/>
              <w:sz w:val="22"/>
            </w:rPr>
            <w:fldChar w:fldCharType="end"/>
          </w:r>
        </w:p>
      </w:tc>
    </w:tr>
  </w:tbl>
  <w:p w:rsidR="001C5DC2" w:rsidRPr="000C1B70" w:rsidRDefault="001C5DC2" w:rsidP="000C1B70">
    <w:pPr>
      <w:pStyle w:val="ae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F278E"/>
    <w:multiLevelType w:val="hybridMultilevel"/>
    <w:tmpl w:val="716A8DC4"/>
    <w:lvl w:ilvl="0" w:tplc="5D04FA1E">
      <w:start w:val="1"/>
      <w:numFmt w:val="bullet"/>
      <w:lvlText w:val="–"/>
      <w:lvlJc w:val="left"/>
      <w:pPr>
        <w:ind w:left="680" w:hanging="32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A1CEA"/>
    <w:multiLevelType w:val="multilevel"/>
    <w:tmpl w:val="F8883364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32"/>
        <w:szCs w:val="26"/>
      </w:rPr>
    </w:lvl>
    <w:lvl w:ilvl="1">
      <w:start w:val="1"/>
      <w:numFmt w:val="decimal"/>
      <w:suff w:val="space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3">
      <w:start w:val="1"/>
      <w:numFmt w:val="decimal"/>
      <w:suff w:val="space"/>
      <w:lvlText w:val="%2.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E701B6C"/>
    <w:multiLevelType w:val="multilevel"/>
    <w:tmpl w:val="4784E2A4"/>
    <w:styleLink w:val="a"/>
    <w:lvl w:ilvl="0">
      <w:start w:val="1"/>
      <w:numFmt w:val="decimal"/>
      <w:pStyle w:val="151"/>
      <w:suff w:val="space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30"/>
        <w:szCs w:val="26"/>
      </w:rPr>
    </w:lvl>
    <w:lvl w:ilvl="1">
      <w:start w:val="1"/>
      <w:numFmt w:val="decimal"/>
      <w:pStyle w:val="152"/>
      <w:suff w:val="space"/>
      <w:lvlText w:val="%1.%2."/>
      <w:lvlJc w:val="left"/>
      <w:pPr>
        <w:ind w:left="357" w:hanging="357"/>
      </w:pPr>
      <w:rPr>
        <w:rFonts w:ascii="Times New Roman" w:hAnsi="Times New Roman" w:hint="default"/>
        <w:sz w:val="30"/>
      </w:rPr>
    </w:lvl>
    <w:lvl w:ilvl="2">
      <w:start w:val="1"/>
      <w:numFmt w:val="decimal"/>
      <w:suff w:val="space"/>
      <w:lvlText w:val="%2.%1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15447B1E"/>
    <w:multiLevelType w:val="hybridMultilevel"/>
    <w:tmpl w:val="91FE2C20"/>
    <w:lvl w:ilvl="0" w:tplc="F85A42E0">
      <w:start w:val="1"/>
      <w:numFmt w:val="bullet"/>
      <w:pStyle w:val="a0"/>
      <w:lvlText w:val="–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A1C4853"/>
    <w:multiLevelType w:val="hybridMultilevel"/>
    <w:tmpl w:val="BB5ADBEE"/>
    <w:lvl w:ilvl="0" w:tplc="5D04FA1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AC62D9"/>
    <w:multiLevelType w:val="multilevel"/>
    <w:tmpl w:val="F85C7498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240B7356"/>
    <w:multiLevelType w:val="multilevel"/>
    <w:tmpl w:val="76D89B60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hint="default"/>
        <w:b w:val="0"/>
        <w:i w:val="0"/>
        <w:color w:val="auto"/>
        <w:sz w:val="32"/>
        <w:szCs w:val="26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28D81EE5"/>
    <w:multiLevelType w:val="multilevel"/>
    <w:tmpl w:val="CF28D47E"/>
    <w:styleLink w:val="a1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2D6C42FB"/>
    <w:multiLevelType w:val="multilevel"/>
    <w:tmpl w:val="382081FE"/>
    <w:lvl w:ilvl="0">
      <w:start w:val="1"/>
      <w:numFmt w:val="upperRoman"/>
      <w:pStyle w:val="161"/>
      <w:suff w:val="space"/>
      <w:lvlText w:val="%1."/>
      <w:lvlJc w:val="left"/>
      <w:pPr>
        <w:ind w:left="5180" w:hanging="360"/>
      </w:pPr>
      <w:rPr>
        <w:rFonts w:ascii="Times New Roman" w:hAnsi="Times New Roman" w:hint="default"/>
        <w:b w:val="0"/>
        <w:i w:val="0"/>
        <w:sz w:val="32"/>
        <w:szCs w:val="26"/>
      </w:rPr>
    </w:lvl>
    <w:lvl w:ilvl="1">
      <w:start w:val="1"/>
      <w:numFmt w:val="decimal"/>
      <w:pStyle w:val="142"/>
      <w:suff w:val="space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pStyle w:val="133"/>
      <w:suff w:val="space"/>
      <w:lvlText w:val="%2.%3."/>
      <w:lvlJc w:val="left"/>
      <w:pPr>
        <w:ind w:left="1617" w:hanging="357"/>
      </w:pPr>
      <w:rPr>
        <w:rFonts w:hint="default"/>
      </w:rPr>
    </w:lvl>
    <w:lvl w:ilvl="3">
      <w:start w:val="1"/>
      <w:numFmt w:val="decimal"/>
      <w:pStyle w:val="a2"/>
      <w:suff w:val="space"/>
      <w:lvlText w:val="%2.%3.%4."/>
      <w:lvlJc w:val="left"/>
      <w:pPr>
        <w:ind w:left="2337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2FFC0C05"/>
    <w:multiLevelType w:val="hybridMultilevel"/>
    <w:tmpl w:val="796CC154"/>
    <w:lvl w:ilvl="0" w:tplc="5D04FA1E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5C86BC5"/>
    <w:multiLevelType w:val="hybridMultilevel"/>
    <w:tmpl w:val="E6EA2298"/>
    <w:lvl w:ilvl="0" w:tplc="A568FA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E3525BE"/>
    <w:multiLevelType w:val="multilevel"/>
    <w:tmpl w:val="5CE2AC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nsid w:val="40A23C72"/>
    <w:multiLevelType w:val="hybridMultilevel"/>
    <w:tmpl w:val="444C7FE6"/>
    <w:lvl w:ilvl="0" w:tplc="041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3">
    <w:nsid w:val="414D722D"/>
    <w:multiLevelType w:val="hybridMultilevel"/>
    <w:tmpl w:val="FA3EB616"/>
    <w:lvl w:ilvl="0" w:tplc="5D04FA1E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8035E3D"/>
    <w:multiLevelType w:val="multilevel"/>
    <w:tmpl w:val="283871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nsid w:val="48A770CD"/>
    <w:multiLevelType w:val="multilevel"/>
    <w:tmpl w:val="E6B65878"/>
    <w:styleLink w:val="a3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32"/>
        <w:szCs w:val="26"/>
      </w:rPr>
    </w:lvl>
    <w:lvl w:ilvl="1">
      <w:start w:val="1"/>
      <w:numFmt w:val="decimal"/>
      <w:suff w:val="space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9300593"/>
    <w:multiLevelType w:val="multilevel"/>
    <w:tmpl w:val="471EE100"/>
    <w:lvl w:ilvl="0">
      <w:start w:val="1"/>
      <w:numFmt w:val="decimal"/>
      <w:pStyle w:val="md1"/>
      <w:lvlText w:val="%1."/>
      <w:lvlJc w:val="left"/>
      <w:pPr>
        <w:tabs>
          <w:tab w:val="num" w:pos="432"/>
        </w:tabs>
      </w:pPr>
      <w:rPr>
        <w:rFonts w:ascii="Times New Roman" w:hAnsi="Times New Roman" w:cs="Times New Roman" w:hint="default"/>
        <w:b/>
        <w:i w:val="0"/>
        <w:sz w:val="32"/>
        <w:szCs w:val="32"/>
      </w:rPr>
    </w:lvl>
    <w:lvl w:ilvl="1">
      <w:start w:val="1"/>
      <w:numFmt w:val="decimal"/>
      <w:lvlRestart w:val="0"/>
      <w:pStyle w:val="md2"/>
      <w:lvlText w:val="%1.%2"/>
      <w:lvlJc w:val="left"/>
      <w:pPr>
        <w:tabs>
          <w:tab w:val="num" w:pos="576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vertAlign w:val="baseline"/>
      </w:rPr>
    </w:lvl>
    <w:lvl w:ilvl="2">
      <w:start w:val="1"/>
      <w:numFmt w:val="decimal"/>
      <w:lvlRestart w:val="0"/>
      <w:pStyle w:val="md3"/>
      <w:lvlText w:val="%1.%2.%3"/>
      <w:lvlJc w:val="left"/>
      <w:pPr>
        <w:tabs>
          <w:tab w:val="num" w:pos="720"/>
        </w:tabs>
      </w:pPr>
      <w:rPr>
        <w:rFonts w:ascii="Times New Roman" w:hAnsi="Times New Roman" w:cs="Times New Roman" w:hint="default"/>
        <w:b/>
        <w:i w:val="0"/>
        <w:sz w:val="26"/>
      </w:rPr>
    </w:lvl>
    <w:lvl w:ilvl="3">
      <w:start w:val="1"/>
      <w:numFmt w:val="decimal"/>
      <w:lvlRestart w:val="0"/>
      <w:pStyle w:val="md"/>
      <w:lvlText w:val="%1.%2.%3.%4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7">
    <w:nsid w:val="503E2916"/>
    <w:multiLevelType w:val="hybridMultilevel"/>
    <w:tmpl w:val="C87835B0"/>
    <w:lvl w:ilvl="0" w:tplc="5D04FA1E">
      <w:start w:val="1"/>
      <w:numFmt w:val="bullet"/>
      <w:lvlText w:val="–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>
    <w:nsid w:val="521A658A"/>
    <w:multiLevelType w:val="multilevel"/>
    <w:tmpl w:val="35A8C6EC"/>
    <w:lvl w:ilvl="0">
      <w:start w:val="1"/>
      <w:numFmt w:val="decimal"/>
      <w:pStyle w:val="a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>
    <w:nsid w:val="5AEF4B14"/>
    <w:multiLevelType w:val="multilevel"/>
    <w:tmpl w:val="4784E2A4"/>
    <w:numStyleLink w:val="a"/>
  </w:abstractNum>
  <w:abstractNum w:abstractNumId="20">
    <w:nsid w:val="5B6F7119"/>
    <w:multiLevelType w:val="multilevel"/>
    <w:tmpl w:val="739CAD2E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1">
    <w:nsid w:val="6808577C"/>
    <w:multiLevelType w:val="hybridMultilevel"/>
    <w:tmpl w:val="D3EA635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>
    <w:nsid w:val="69B87C48"/>
    <w:multiLevelType w:val="multilevel"/>
    <w:tmpl w:val="5E3C9F7A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6B8C1CF3"/>
    <w:multiLevelType w:val="multilevel"/>
    <w:tmpl w:val="1FB6E3D4"/>
    <w:styleLink w:val="1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30"/>
        <w:szCs w:val="26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6BD110FD"/>
    <w:multiLevelType w:val="hybridMultilevel"/>
    <w:tmpl w:val="FD926F22"/>
    <w:lvl w:ilvl="0" w:tplc="5D04FA1E">
      <w:start w:val="1"/>
      <w:numFmt w:val="bullet"/>
      <w:lvlText w:val="–"/>
      <w:lvlJc w:val="left"/>
      <w:pPr>
        <w:ind w:left="71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5">
    <w:nsid w:val="6C2F098C"/>
    <w:multiLevelType w:val="hybridMultilevel"/>
    <w:tmpl w:val="CF744184"/>
    <w:lvl w:ilvl="0" w:tplc="5D04FA1E">
      <w:start w:val="1"/>
      <w:numFmt w:val="bullet"/>
      <w:lvlText w:val="–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6">
    <w:nsid w:val="7084503B"/>
    <w:multiLevelType w:val="hybridMultilevel"/>
    <w:tmpl w:val="61C66158"/>
    <w:lvl w:ilvl="0" w:tplc="5D04FA1E">
      <w:start w:val="1"/>
      <w:numFmt w:val="bullet"/>
      <w:lvlText w:val="–"/>
      <w:lvlJc w:val="left"/>
      <w:pPr>
        <w:ind w:left="680" w:hanging="32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234FA8"/>
    <w:multiLevelType w:val="hybridMultilevel"/>
    <w:tmpl w:val="5B6EF87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7"/>
  </w:num>
  <w:num w:numId="2">
    <w:abstractNumId w:val="23"/>
  </w:num>
  <w:num w:numId="3">
    <w:abstractNumId w:val="5"/>
  </w:num>
  <w:num w:numId="4">
    <w:abstractNumId w:val="3"/>
  </w:num>
  <w:num w:numId="5">
    <w:abstractNumId w:val="15"/>
  </w:num>
  <w:num w:numId="6">
    <w:abstractNumId w:val="18"/>
  </w:num>
  <w:num w:numId="7">
    <w:abstractNumId w:val="15"/>
  </w:num>
  <w:num w:numId="8">
    <w:abstractNumId w:val="0"/>
  </w:num>
  <w:num w:numId="9">
    <w:abstractNumId w:val="25"/>
  </w:num>
  <w:num w:numId="10">
    <w:abstractNumId w:val="16"/>
  </w:num>
  <w:num w:numId="11">
    <w:abstractNumId w:val="9"/>
  </w:num>
  <w:num w:numId="12">
    <w:abstractNumId w:val="13"/>
  </w:num>
  <w:num w:numId="13">
    <w:abstractNumId w:val="12"/>
  </w:num>
  <w:num w:numId="14">
    <w:abstractNumId w:val="24"/>
  </w:num>
  <w:num w:numId="15">
    <w:abstractNumId w:val="8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17"/>
  </w:num>
  <w:num w:numId="19">
    <w:abstractNumId w:val="21"/>
  </w:num>
  <w:num w:numId="20">
    <w:abstractNumId w:val="10"/>
  </w:num>
  <w:num w:numId="21">
    <w:abstractNumId w:val="20"/>
  </w:num>
  <w:num w:numId="22">
    <w:abstractNumId w:val="26"/>
  </w:num>
  <w:num w:numId="23">
    <w:abstractNumId w:val="15"/>
  </w:num>
  <w:num w:numId="24">
    <w:abstractNumId w:val="15"/>
  </w:num>
  <w:num w:numId="25">
    <w:abstractNumId w:val="15"/>
  </w:num>
  <w:num w:numId="26">
    <w:abstractNumId w:val="6"/>
  </w:num>
  <w:num w:numId="27">
    <w:abstractNumId w:val="2"/>
  </w:num>
  <w:num w:numId="28">
    <w:abstractNumId w:val="19"/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</w:num>
  <w:num w:numId="31">
    <w:abstractNumId w:val="15"/>
  </w:num>
  <w:num w:numId="32">
    <w:abstractNumId w:val="19"/>
  </w:num>
  <w:num w:numId="33">
    <w:abstractNumId w:val="15"/>
  </w:num>
  <w:num w:numId="34">
    <w:abstractNumId w:val="19"/>
  </w:num>
  <w:num w:numId="35">
    <w:abstractNumId w:val="14"/>
  </w:num>
  <w:num w:numId="36">
    <w:abstractNumId w:val="11"/>
  </w:num>
  <w:num w:numId="37">
    <w:abstractNumId w:val="27"/>
  </w:num>
  <w:num w:numId="38">
    <w:abstractNumId w:val="1"/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8"/>
  </w:num>
  <w:num w:numId="41">
    <w:abstractNumId w:val="8"/>
  </w:num>
  <w:num w:numId="42">
    <w:abstractNumId w:val="8"/>
  </w:num>
  <w:num w:numId="43">
    <w:abstractNumId w:val="8"/>
  </w:num>
  <w:num w:numId="44">
    <w:abstractNumId w:val="8"/>
  </w:num>
  <w:num w:numId="4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8"/>
  </w:num>
  <w:num w:numId="47">
    <w:abstractNumId w:val="8"/>
  </w:num>
  <w:num w:numId="48">
    <w:abstractNumId w:val="8"/>
  </w:num>
  <w:num w:numId="49">
    <w:abstractNumId w:val="8"/>
  </w:num>
  <w:num w:numId="50">
    <w:abstractNumId w:val="8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5BD1"/>
    <w:rsid w:val="0000024B"/>
    <w:rsid w:val="0000163A"/>
    <w:rsid w:val="0000284D"/>
    <w:rsid w:val="00002C12"/>
    <w:rsid w:val="0004186C"/>
    <w:rsid w:val="00055379"/>
    <w:rsid w:val="000668D7"/>
    <w:rsid w:val="00071BB0"/>
    <w:rsid w:val="00072E7B"/>
    <w:rsid w:val="00077350"/>
    <w:rsid w:val="00081533"/>
    <w:rsid w:val="00083C0A"/>
    <w:rsid w:val="00084266"/>
    <w:rsid w:val="000A54D0"/>
    <w:rsid w:val="000A5DB8"/>
    <w:rsid w:val="000B4FF0"/>
    <w:rsid w:val="000C1B70"/>
    <w:rsid w:val="000D2A17"/>
    <w:rsid w:val="000D31E3"/>
    <w:rsid w:val="000D447B"/>
    <w:rsid w:val="000D7C84"/>
    <w:rsid w:val="000E1CC5"/>
    <w:rsid w:val="000E66FC"/>
    <w:rsid w:val="00100951"/>
    <w:rsid w:val="001020E1"/>
    <w:rsid w:val="00110DE0"/>
    <w:rsid w:val="00113D47"/>
    <w:rsid w:val="00133040"/>
    <w:rsid w:val="001457A4"/>
    <w:rsid w:val="00146C5A"/>
    <w:rsid w:val="00155737"/>
    <w:rsid w:val="00156319"/>
    <w:rsid w:val="00190335"/>
    <w:rsid w:val="00190B91"/>
    <w:rsid w:val="001A4903"/>
    <w:rsid w:val="001C313A"/>
    <w:rsid w:val="001C5DC2"/>
    <w:rsid w:val="001D0FB2"/>
    <w:rsid w:val="001D6C41"/>
    <w:rsid w:val="001F2FAD"/>
    <w:rsid w:val="00216AEC"/>
    <w:rsid w:val="00216FF3"/>
    <w:rsid w:val="002455C4"/>
    <w:rsid w:val="00250041"/>
    <w:rsid w:val="00252A72"/>
    <w:rsid w:val="00256057"/>
    <w:rsid w:val="00262D72"/>
    <w:rsid w:val="00263754"/>
    <w:rsid w:val="00293FF8"/>
    <w:rsid w:val="002965EF"/>
    <w:rsid w:val="0029722B"/>
    <w:rsid w:val="002B20FA"/>
    <w:rsid w:val="002B7FCC"/>
    <w:rsid w:val="002C5328"/>
    <w:rsid w:val="002E7A97"/>
    <w:rsid w:val="002F1D9C"/>
    <w:rsid w:val="002F7BB0"/>
    <w:rsid w:val="00300D76"/>
    <w:rsid w:val="0031052F"/>
    <w:rsid w:val="00317DEF"/>
    <w:rsid w:val="00323C8E"/>
    <w:rsid w:val="003310C7"/>
    <w:rsid w:val="003514C6"/>
    <w:rsid w:val="003573AB"/>
    <w:rsid w:val="00371869"/>
    <w:rsid w:val="00373F86"/>
    <w:rsid w:val="0037432E"/>
    <w:rsid w:val="00375D80"/>
    <w:rsid w:val="00391D7D"/>
    <w:rsid w:val="00396C34"/>
    <w:rsid w:val="003A3381"/>
    <w:rsid w:val="003A39F6"/>
    <w:rsid w:val="003A5165"/>
    <w:rsid w:val="003A6DE5"/>
    <w:rsid w:val="003C0BCE"/>
    <w:rsid w:val="003C2255"/>
    <w:rsid w:val="003C28A5"/>
    <w:rsid w:val="003C595A"/>
    <w:rsid w:val="003D7804"/>
    <w:rsid w:val="003E3CC0"/>
    <w:rsid w:val="003F2050"/>
    <w:rsid w:val="0040111D"/>
    <w:rsid w:val="00430D15"/>
    <w:rsid w:val="00436AE4"/>
    <w:rsid w:val="00440368"/>
    <w:rsid w:val="004434F6"/>
    <w:rsid w:val="00444E83"/>
    <w:rsid w:val="004617B9"/>
    <w:rsid w:val="004622ED"/>
    <w:rsid w:val="00467ED3"/>
    <w:rsid w:val="00472066"/>
    <w:rsid w:val="00476C1B"/>
    <w:rsid w:val="004820F8"/>
    <w:rsid w:val="004844B8"/>
    <w:rsid w:val="00494D10"/>
    <w:rsid w:val="004A5977"/>
    <w:rsid w:val="004A6F95"/>
    <w:rsid w:val="004B1C63"/>
    <w:rsid w:val="004C7B02"/>
    <w:rsid w:val="004D245B"/>
    <w:rsid w:val="004D287D"/>
    <w:rsid w:val="004D3CBD"/>
    <w:rsid w:val="004D4001"/>
    <w:rsid w:val="004D675F"/>
    <w:rsid w:val="004E45AC"/>
    <w:rsid w:val="004F01B2"/>
    <w:rsid w:val="00511677"/>
    <w:rsid w:val="00525A7C"/>
    <w:rsid w:val="005319CB"/>
    <w:rsid w:val="00545919"/>
    <w:rsid w:val="005462DB"/>
    <w:rsid w:val="00565045"/>
    <w:rsid w:val="005713CC"/>
    <w:rsid w:val="0057329B"/>
    <w:rsid w:val="0057423F"/>
    <w:rsid w:val="00575DD1"/>
    <w:rsid w:val="00581A64"/>
    <w:rsid w:val="00581C05"/>
    <w:rsid w:val="00587540"/>
    <w:rsid w:val="00592789"/>
    <w:rsid w:val="00592C70"/>
    <w:rsid w:val="00594370"/>
    <w:rsid w:val="00594752"/>
    <w:rsid w:val="005B7839"/>
    <w:rsid w:val="005E05DF"/>
    <w:rsid w:val="005E2331"/>
    <w:rsid w:val="005E3554"/>
    <w:rsid w:val="005E4A67"/>
    <w:rsid w:val="005F5C97"/>
    <w:rsid w:val="005F6DD1"/>
    <w:rsid w:val="00604DFC"/>
    <w:rsid w:val="00607808"/>
    <w:rsid w:val="00610434"/>
    <w:rsid w:val="00625BD1"/>
    <w:rsid w:val="00626B87"/>
    <w:rsid w:val="00630CFA"/>
    <w:rsid w:val="00646D6D"/>
    <w:rsid w:val="00652B3A"/>
    <w:rsid w:val="00665EE7"/>
    <w:rsid w:val="00694E82"/>
    <w:rsid w:val="006A0575"/>
    <w:rsid w:val="006A4F3E"/>
    <w:rsid w:val="006A56E6"/>
    <w:rsid w:val="006A59D4"/>
    <w:rsid w:val="006A6259"/>
    <w:rsid w:val="006B1337"/>
    <w:rsid w:val="006B1FFA"/>
    <w:rsid w:val="006B35D4"/>
    <w:rsid w:val="006C1B26"/>
    <w:rsid w:val="006D2EBB"/>
    <w:rsid w:val="006D372A"/>
    <w:rsid w:val="006D427C"/>
    <w:rsid w:val="007023E2"/>
    <w:rsid w:val="00703804"/>
    <w:rsid w:val="007157BF"/>
    <w:rsid w:val="00725DE8"/>
    <w:rsid w:val="00726C0C"/>
    <w:rsid w:val="007323B7"/>
    <w:rsid w:val="00741C10"/>
    <w:rsid w:val="007507B0"/>
    <w:rsid w:val="00750CAE"/>
    <w:rsid w:val="00755938"/>
    <w:rsid w:val="00767237"/>
    <w:rsid w:val="0077233E"/>
    <w:rsid w:val="00786BE4"/>
    <w:rsid w:val="0079081D"/>
    <w:rsid w:val="00794265"/>
    <w:rsid w:val="00796D4F"/>
    <w:rsid w:val="007B4C18"/>
    <w:rsid w:val="007C6EED"/>
    <w:rsid w:val="007E14D7"/>
    <w:rsid w:val="007E6B4C"/>
    <w:rsid w:val="007F12DC"/>
    <w:rsid w:val="007F6ED6"/>
    <w:rsid w:val="00824587"/>
    <w:rsid w:val="00827C5C"/>
    <w:rsid w:val="00834D57"/>
    <w:rsid w:val="00836404"/>
    <w:rsid w:val="008368B5"/>
    <w:rsid w:val="00855121"/>
    <w:rsid w:val="00870330"/>
    <w:rsid w:val="008745E6"/>
    <w:rsid w:val="00884BD6"/>
    <w:rsid w:val="00893EE6"/>
    <w:rsid w:val="00895C26"/>
    <w:rsid w:val="008A2081"/>
    <w:rsid w:val="008B425C"/>
    <w:rsid w:val="008C1550"/>
    <w:rsid w:val="008D0EED"/>
    <w:rsid w:val="008D784B"/>
    <w:rsid w:val="008F180C"/>
    <w:rsid w:val="008F3E49"/>
    <w:rsid w:val="00901416"/>
    <w:rsid w:val="009122D1"/>
    <w:rsid w:val="00915281"/>
    <w:rsid w:val="009200C1"/>
    <w:rsid w:val="0092242D"/>
    <w:rsid w:val="00922D30"/>
    <w:rsid w:val="00924FBA"/>
    <w:rsid w:val="009310C7"/>
    <w:rsid w:val="009441A8"/>
    <w:rsid w:val="00954DB9"/>
    <w:rsid w:val="00970C13"/>
    <w:rsid w:val="009809A9"/>
    <w:rsid w:val="00984C48"/>
    <w:rsid w:val="00994B17"/>
    <w:rsid w:val="009A13C9"/>
    <w:rsid w:val="009B2632"/>
    <w:rsid w:val="009B466C"/>
    <w:rsid w:val="009C0E7B"/>
    <w:rsid w:val="009D1397"/>
    <w:rsid w:val="009E0F3A"/>
    <w:rsid w:val="009F050C"/>
    <w:rsid w:val="009F62FC"/>
    <w:rsid w:val="00A11D59"/>
    <w:rsid w:val="00A16E53"/>
    <w:rsid w:val="00A17B95"/>
    <w:rsid w:val="00A33138"/>
    <w:rsid w:val="00A352AE"/>
    <w:rsid w:val="00A4455C"/>
    <w:rsid w:val="00A523DA"/>
    <w:rsid w:val="00A57A5A"/>
    <w:rsid w:val="00A6387E"/>
    <w:rsid w:val="00A755AB"/>
    <w:rsid w:val="00A77ED6"/>
    <w:rsid w:val="00A8302C"/>
    <w:rsid w:val="00A83701"/>
    <w:rsid w:val="00A85431"/>
    <w:rsid w:val="00A85F3D"/>
    <w:rsid w:val="00A91986"/>
    <w:rsid w:val="00A939D6"/>
    <w:rsid w:val="00A97253"/>
    <w:rsid w:val="00A973B9"/>
    <w:rsid w:val="00AA05D2"/>
    <w:rsid w:val="00AA6E60"/>
    <w:rsid w:val="00AC0DC7"/>
    <w:rsid w:val="00AC3617"/>
    <w:rsid w:val="00AC7E95"/>
    <w:rsid w:val="00AD5467"/>
    <w:rsid w:val="00AD7639"/>
    <w:rsid w:val="00AE3BEA"/>
    <w:rsid w:val="00AE4C69"/>
    <w:rsid w:val="00AE4E27"/>
    <w:rsid w:val="00B04613"/>
    <w:rsid w:val="00B7439F"/>
    <w:rsid w:val="00B74BF6"/>
    <w:rsid w:val="00B963CF"/>
    <w:rsid w:val="00BA2C50"/>
    <w:rsid w:val="00BB112A"/>
    <w:rsid w:val="00BB1F20"/>
    <w:rsid w:val="00BC3F2B"/>
    <w:rsid w:val="00BE1E5A"/>
    <w:rsid w:val="00BE43BB"/>
    <w:rsid w:val="00BE5075"/>
    <w:rsid w:val="00BE77AF"/>
    <w:rsid w:val="00BF6E4E"/>
    <w:rsid w:val="00C00EED"/>
    <w:rsid w:val="00C1786F"/>
    <w:rsid w:val="00C21BEB"/>
    <w:rsid w:val="00C22FA1"/>
    <w:rsid w:val="00C37C35"/>
    <w:rsid w:val="00C40D56"/>
    <w:rsid w:val="00C4562A"/>
    <w:rsid w:val="00C54EE1"/>
    <w:rsid w:val="00C57F04"/>
    <w:rsid w:val="00C8656C"/>
    <w:rsid w:val="00C972AF"/>
    <w:rsid w:val="00C97BDC"/>
    <w:rsid w:val="00CA766A"/>
    <w:rsid w:val="00CB6233"/>
    <w:rsid w:val="00CD23DD"/>
    <w:rsid w:val="00CE2282"/>
    <w:rsid w:val="00D16171"/>
    <w:rsid w:val="00D20E49"/>
    <w:rsid w:val="00D27A2F"/>
    <w:rsid w:val="00D30922"/>
    <w:rsid w:val="00D34066"/>
    <w:rsid w:val="00D44521"/>
    <w:rsid w:val="00D604FF"/>
    <w:rsid w:val="00D64447"/>
    <w:rsid w:val="00D67327"/>
    <w:rsid w:val="00D855A3"/>
    <w:rsid w:val="00D979F4"/>
    <w:rsid w:val="00DA68D2"/>
    <w:rsid w:val="00DB54F3"/>
    <w:rsid w:val="00DD084F"/>
    <w:rsid w:val="00DD1B38"/>
    <w:rsid w:val="00DD1E7E"/>
    <w:rsid w:val="00DE1C0A"/>
    <w:rsid w:val="00DE63D2"/>
    <w:rsid w:val="00DE6BCA"/>
    <w:rsid w:val="00E06490"/>
    <w:rsid w:val="00E068E8"/>
    <w:rsid w:val="00E272AC"/>
    <w:rsid w:val="00E3030B"/>
    <w:rsid w:val="00E44E95"/>
    <w:rsid w:val="00E4685B"/>
    <w:rsid w:val="00E55B30"/>
    <w:rsid w:val="00E563B9"/>
    <w:rsid w:val="00E76A00"/>
    <w:rsid w:val="00E86CED"/>
    <w:rsid w:val="00EB54BB"/>
    <w:rsid w:val="00EC48D4"/>
    <w:rsid w:val="00EC5352"/>
    <w:rsid w:val="00EC6DC0"/>
    <w:rsid w:val="00ED0360"/>
    <w:rsid w:val="00ED1B75"/>
    <w:rsid w:val="00ED484B"/>
    <w:rsid w:val="00F01DB0"/>
    <w:rsid w:val="00F11125"/>
    <w:rsid w:val="00F156A9"/>
    <w:rsid w:val="00F20486"/>
    <w:rsid w:val="00F225B5"/>
    <w:rsid w:val="00F2455E"/>
    <w:rsid w:val="00F27206"/>
    <w:rsid w:val="00F33AC4"/>
    <w:rsid w:val="00F372FC"/>
    <w:rsid w:val="00F4104F"/>
    <w:rsid w:val="00F4259C"/>
    <w:rsid w:val="00F44358"/>
    <w:rsid w:val="00F46126"/>
    <w:rsid w:val="00F515EE"/>
    <w:rsid w:val="00F518E9"/>
    <w:rsid w:val="00F54F92"/>
    <w:rsid w:val="00F56CD6"/>
    <w:rsid w:val="00F66A6E"/>
    <w:rsid w:val="00F71583"/>
    <w:rsid w:val="00F72BC4"/>
    <w:rsid w:val="00F73034"/>
    <w:rsid w:val="00F86EBA"/>
    <w:rsid w:val="00F96DA9"/>
    <w:rsid w:val="00FA4E84"/>
    <w:rsid w:val="00FA6D15"/>
    <w:rsid w:val="00FB316F"/>
    <w:rsid w:val="00FC6190"/>
    <w:rsid w:val="00FE1300"/>
    <w:rsid w:val="00FE4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before="240"/>
        <w:ind w:left="431" w:hanging="43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625BD1"/>
    <w:pPr>
      <w:spacing w:before="0" w:after="120"/>
      <w:ind w:left="0" w:firstLine="709"/>
    </w:pPr>
    <w:rPr>
      <w:rFonts w:ascii="Times New Roman" w:hAnsi="Times New Roman" w:cs="Times New Roman"/>
      <w:sz w:val="26"/>
    </w:rPr>
  </w:style>
  <w:style w:type="paragraph" w:styleId="10">
    <w:name w:val="heading 1"/>
    <w:basedOn w:val="a5"/>
    <w:next w:val="a5"/>
    <w:link w:val="11"/>
    <w:qFormat/>
    <w:rsid w:val="00F410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5"/>
    <w:next w:val="a5"/>
    <w:link w:val="20"/>
    <w:unhideWhenUsed/>
    <w:qFormat/>
    <w:rsid w:val="006D2EBB"/>
    <w:pPr>
      <w:keepNext/>
      <w:keepLines/>
      <w:numPr>
        <w:numId w:val="3"/>
      </w:numPr>
      <w:spacing w:after="160"/>
      <w:ind w:left="360" w:hanging="360"/>
      <w:outlineLvl w:val="1"/>
    </w:pPr>
    <w:rPr>
      <w:rFonts w:eastAsiaTheme="majorEastAsia" w:cstheme="majorBidi"/>
      <w:sz w:val="30"/>
      <w:szCs w:val="26"/>
    </w:rPr>
  </w:style>
  <w:style w:type="paragraph" w:styleId="3">
    <w:name w:val="heading 3"/>
    <w:basedOn w:val="a5"/>
    <w:next w:val="a5"/>
    <w:link w:val="30"/>
    <w:rsid w:val="00C21BEB"/>
    <w:pPr>
      <w:keepNext/>
      <w:pBdr>
        <w:top w:val="nil"/>
        <w:left w:val="nil"/>
        <w:bottom w:val="nil"/>
        <w:right w:val="nil"/>
        <w:between w:val="nil"/>
      </w:pBdr>
      <w:spacing w:before="240" w:after="60"/>
      <w:ind w:left="720" w:hanging="720"/>
      <w:jc w:val="left"/>
      <w:outlineLvl w:val="2"/>
    </w:pPr>
    <w:rPr>
      <w:rFonts w:ascii="Arial" w:eastAsia="Arial" w:hAnsi="Arial" w:cs="Arial"/>
      <w:b/>
      <w:color w:val="000000"/>
      <w:szCs w:val="26"/>
      <w:lang w:eastAsia="ru-RU"/>
    </w:rPr>
  </w:style>
  <w:style w:type="paragraph" w:styleId="4">
    <w:name w:val="heading 4"/>
    <w:basedOn w:val="a5"/>
    <w:next w:val="a5"/>
    <w:link w:val="40"/>
    <w:rsid w:val="00C21BEB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left="864" w:hanging="864"/>
      <w:jc w:val="left"/>
      <w:outlineLvl w:val="3"/>
    </w:pPr>
    <w:rPr>
      <w:rFonts w:eastAsia="Times New Roman"/>
      <w:b/>
      <w:color w:val="000000"/>
      <w:sz w:val="24"/>
      <w:szCs w:val="24"/>
      <w:lang w:eastAsia="ru-RU"/>
    </w:rPr>
  </w:style>
  <w:style w:type="paragraph" w:styleId="5">
    <w:name w:val="heading 5"/>
    <w:basedOn w:val="a5"/>
    <w:next w:val="a5"/>
    <w:link w:val="50"/>
    <w:rsid w:val="00C21BEB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left="1008" w:hanging="1008"/>
      <w:jc w:val="left"/>
      <w:outlineLvl w:val="4"/>
    </w:pPr>
    <w:rPr>
      <w:rFonts w:eastAsia="Times New Roman"/>
      <w:b/>
      <w:color w:val="000000"/>
      <w:sz w:val="22"/>
      <w:lang w:eastAsia="ru-RU"/>
    </w:rPr>
  </w:style>
  <w:style w:type="paragraph" w:styleId="6">
    <w:name w:val="heading 6"/>
    <w:basedOn w:val="a5"/>
    <w:next w:val="a5"/>
    <w:link w:val="60"/>
    <w:rsid w:val="00C21BEB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left="1152" w:hanging="1152"/>
      <w:jc w:val="left"/>
      <w:outlineLvl w:val="5"/>
    </w:pPr>
    <w:rPr>
      <w:rFonts w:eastAsia="Times New Roman"/>
      <w:b/>
      <w:color w:val="000000"/>
      <w:sz w:val="20"/>
      <w:szCs w:val="20"/>
      <w:lang w:eastAsia="ru-RU"/>
    </w:rPr>
  </w:style>
  <w:style w:type="paragraph" w:styleId="7">
    <w:name w:val="heading 7"/>
    <w:basedOn w:val="a5"/>
    <w:next w:val="a5"/>
    <w:link w:val="70"/>
    <w:uiPriority w:val="9"/>
    <w:semiHidden/>
    <w:unhideWhenUsed/>
    <w:qFormat/>
    <w:rsid w:val="00C21BEB"/>
    <w:pPr>
      <w:keepNext/>
      <w:keepLines/>
      <w:pBdr>
        <w:top w:val="nil"/>
        <w:left w:val="nil"/>
        <w:bottom w:val="nil"/>
        <w:right w:val="nil"/>
        <w:between w:val="nil"/>
      </w:pBdr>
      <w:spacing w:before="40" w:after="0"/>
      <w:ind w:left="1296" w:hanging="1296"/>
      <w:jc w:val="left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paragraph" w:styleId="8">
    <w:name w:val="heading 8"/>
    <w:basedOn w:val="a5"/>
    <w:next w:val="a5"/>
    <w:link w:val="80"/>
    <w:uiPriority w:val="9"/>
    <w:semiHidden/>
    <w:unhideWhenUsed/>
    <w:qFormat/>
    <w:rsid w:val="00C21BEB"/>
    <w:pPr>
      <w:keepNext/>
      <w:keepLines/>
      <w:pBdr>
        <w:top w:val="nil"/>
        <w:left w:val="nil"/>
        <w:bottom w:val="nil"/>
        <w:right w:val="nil"/>
        <w:between w:val="nil"/>
      </w:pBdr>
      <w:spacing w:before="40" w:after="0"/>
      <w:ind w:left="1440" w:hanging="1440"/>
      <w:jc w:val="left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9">
    <w:name w:val="heading 9"/>
    <w:basedOn w:val="a5"/>
    <w:next w:val="a5"/>
    <w:link w:val="90"/>
    <w:uiPriority w:val="9"/>
    <w:semiHidden/>
    <w:unhideWhenUsed/>
    <w:qFormat/>
    <w:rsid w:val="00C21BEB"/>
    <w:pPr>
      <w:keepNext/>
      <w:keepLines/>
      <w:pBdr>
        <w:top w:val="nil"/>
        <w:left w:val="nil"/>
        <w:bottom w:val="nil"/>
        <w:right w:val="nil"/>
        <w:between w:val="nil"/>
      </w:pBdr>
      <w:spacing w:before="40" w:after="0"/>
      <w:ind w:left="1584" w:hanging="1584"/>
      <w:jc w:val="left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customStyle="1" w:styleId="a9">
    <w:name w:val="Подпись Рис."/>
    <w:basedOn w:val="aa"/>
    <w:link w:val="ab"/>
    <w:qFormat/>
    <w:rsid w:val="00F156A9"/>
    <w:pPr>
      <w:keepLines/>
      <w:widowControl w:val="0"/>
      <w:spacing w:after="120" w:line="240" w:lineRule="atLeast"/>
      <w:ind w:firstLine="0"/>
    </w:pPr>
    <w:rPr>
      <w:i/>
      <w:sz w:val="26"/>
      <w:szCs w:val="26"/>
    </w:rPr>
  </w:style>
  <w:style w:type="character" w:customStyle="1" w:styleId="ab">
    <w:name w:val="Подпись Рис. Знак"/>
    <w:basedOn w:val="a6"/>
    <w:link w:val="a9"/>
    <w:rsid w:val="00F156A9"/>
    <w:rPr>
      <w:rFonts w:ascii="Times New Roman" w:hAnsi="Times New Roman" w:cs="Times New Roman"/>
      <w:iCs/>
      <w:color w:val="44546A" w:themeColor="text2"/>
      <w:sz w:val="26"/>
      <w:szCs w:val="26"/>
    </w:rPr>
  </w:style>
  <w:style w:type="paragraph" w:styleId="aa">
    <w:name w:val="caption"/>
    <w:basedOn w:val="a5"/>
    <w:next w:val="a5"/>
    <w:uiPriority w:val="35"/>
    <w:unhideWhenUsed/>
    <w:qFormat/>
    <w:rsid w:val="003A5165"/>
    <w:pPr>
      <w:spacing w:after="200"/>
      <w:jc w:val="center"/>
    </w:pPr>
    <w:rPr>
      <w:iCs/>
      <w:color w:val="44546A" w:themeColor="text2"/>
      <w:sz w:val="24"/>
      <w:szCs w:val="18"/>
    </w:rPr>
  </w:style>
  <w:style w:type="numbering" w:customStyle="1" w:styleId="a1">
    <w:name w:val="ТестМногСписок"/>
    <w:uiPriority w:val="99"/>
    <w:rsid w:val="006D2EBB"/>
    <w:pPr>
      <w:numPr>
        <w:numId w:val="1"/>
      </w:numPr>
    </w:pPr>
  </w:style>
  <w:style w:type="character" w:customStyle="1" w:styleId="20">
    <w:name w:val="Заголовок 2 Знак"/>
    <w:basedOn w:val="a6"/>
    <w:link w:val="2"/>
    <w:uiPriority w:val="9"/>
    <w:rsid w:val="006D2EBB"/>
    <w:rPr>
      <w:rFonts w:ascii="Times New Roman" w:eastAsiaTheme="majorEastAsia" w:hAnsi="Times New Roman" w:cstheme="majorBidi"/>
      <w:sz w:val="30"/>
      <w:szCs w:val="26"/>
    </w:rPr>
  </w:style>
  <w:style w:type="numbering" w:customStyle="1" w:styleId="1">
    <w:name w:val="Многоуровнев_офиц1"/>
    <w:uiPriority w:val="99"/>
    <w:rsid w:val="006D2EBB"/>
    <w:pPr>
      <w:numPr>
        <w:numId w:val="2"/>
      </w:numPr>
    </w:pPr>
  </w:style>
  <w:style w:type="paragraph" w:styleId="a0">
    <w:name w:val="List Paragraph"/>
    <w:basedOn w:val="a5"/>
    <w:next w:val="a5"/>
    <w:link w:val="ac"/>
    <w:uiPriority w:val="34"/>
    <w:qFormat/>
    <w:rsid w:val="00373F86"/>
    <w:pPr>
      <w:numPr>
        <w:numId w:val="4"/>
      </w:numPr>
      <w:spacing w:after="80"/>
    </w:pPr>
  </w:style>
  <w:style w:type="character" w:customStyle="1" w:styleId="ac">
    <w:name w:val="Абзац списка Знак"/>
    <w:basedOn w:val="a6"/>
    <w:link w:val="a0"/>
    <w:uiPriority w:val="34"/>
    <w:rsid w:val="00373F86"/>
    <w:rPr>
      <w:rFonts w:ascii="Times New Roman" w:hAnsi="Times New Roman" w:cs="Times New Roman"/>
      <w:sz w:val="26"/>
    </w:rPr>
  </w:style>
  <w:style w:type="paragraph" w:customStyle="1" w:styleId="100">
    <w:name w:val="ЗаголГрафы10"/>
    <w:basedOn w:val="a5"/>
    <w:qFormat/>
    <w:rsid w:val="00373F86"/>
    <w:pPr>
      <w:spacing w:after="0" w:line="180" w:lineRule="exact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1610">
    <w:name w:val="Заголовок16МД 1"/>
    <w:basedOn w:val="a5"/>
    <w:next w:val="a5"/>
    <w:link w:val="1611"/>
    <w:qFormat/>
    <w:rsid w:val="00373F86"/>
    <w:pPr>
      <w:spacing w:after="160"/>
      <w:ind w:firstLine="0"/>
    </w:pPr>
    <w:rPr>
      <w:sz w:val="32"/>
      <w:szCs w:val="28"/>
    </w:rPr>
  </w:style>
  <w:style w:type="character" w:customStyle="1" w:styleId="1611">
    <w:name w:val="Заголовок16МД 1 Знак"/>
    <w:link w:val="1610"/>
    <w:rsid w:val="00373F86"/>
    <w:rPr>
      <w:rFonts w:ascii="Times New Roman" w:hAnsi="Times New Roman" w:cs="Times New Roman"/>
      <w:sz w:val="32"/>
      <w:szCs w:val="28"/>
    </w:rPr>
  </w:style>
  <w:style w:type="paragraph" w:customStyle="1" w:styleId="133">
    <w:name w:val="Заголовок13МД 3"/>
    <w:basedOn w:val="a2"/>
    <w:qFormat/>
    <w:rsid w:val="00375D80"/>
    <w:pPr>
      <w:numPr>
        <w:ilvl w:val="2"/>
      </w:numPr>
      <w:jc w:val="left"/>
    </w:pPr>
  </w:style>
  <w:style w:type="paragraph" w:customStyle="1" w:styleId="142">
    <w:name w:val="Заголовок14МД 2"/>
    <w:basedOn w:val="a2"/>
    <w:link w:val="1420"/>
    <w:qFormat/>
    <w:rsid w:val="00375D80"/>
    <w:pPr>
      <w:numPr>
        <w:ilvl w:val="1"/>
      </w:numPr>
    </w:pPr>
    <w:rPr>
      <w:sz w:val="28"/>
      <w:szCs w:val="28"/>
    </w:rPr>
  </w:style>
  <w:style w:type="character" w:customStyle="1" w:styleId="1420">
    <w:name w:val="Заголовок14МД 2 Знак"/>
    <w:basedOn w:val="1611"/>
    <w:link w:val="142"/>
    <w:rsid w:val="00375D80"/>
    <w:rPr>
      <w:sz w:val="28"/>
    </w:rPr>
  </w:style>
  <w:style w:type="paragraph" w:customStyle="1" w:styleId="12">
    <w:name w:val="ЗаголовокМД 1"/>
    <w:basedOn w:val="a5"/>
    <w:link w:val="13"/>
    <w:autoRedefine/>
    <w:qFormat/>
    <w:rsid w:val="00373F86"/>
    <w:pPr>
      <w:spacing w:after="240"/>
      <w:ind w:firstLine="0"/>
      <w:jc w:val="center"/>
    </w:pPr>
    <w:rPr>
      <w:b/>
      <w:sz w:val="32"/>
      <w:szCs w:val="32"/>
    </w:rPr>
  </w:style>
  <w:style w:type="character" w:customStyle="1" w:styleId="13">
    <w:name w:val="ЗаголовокМД 1 Знак"/>
    <w:link w:val="12"/>
    <w:rsid w:val="00373F86"/>
    <w:rPr>
      <w:rFonts w:ascii="Times New Roman" w:hAnsi="Times New Roman" w:cs="Times New Roman"/>
      <w:b/>
      <w:sz w:val="32"/>
      <w:szCs w:val="32"/>
    </w:rPr>
  </w:style>
  <w:style w:type="paragraph" w:customStyle="1" w:styleId="161">
    <w:name w:val="ЗаголовокЦентр16МД 1"/>
    <w:basedOn w:val="1610"/>
    <w:link w:val="1612"/>
    <w:autoRedefine/>
    <w:qFormat/>
    <w:rsid w:val="00E068E8"/>
    <w:pPr>
      <w:keepNext/>
      <w:numPr>
        <w:numId w:val="15"/>
      </w:numPr>
      <w:spacing w:after="240"/>
      <w:ind w:left="360"/>
      <w:jc w:val="center"/>
      <w:outlineLvl w:val="0"/>
    </w:pPr>
    <w:rPr>
      <w:szCs w:val="32"/>
    </w:rPr>
  </w:style>
  <w:style w:type="character" w:customStyle="1" w:styleId="1612">
    <w:name w:val="ЗаголовокЦентр16МД 1 Знак"/>
    <w:link w:val="161"/>
    <w:rsid w:val="00E068E8"/>
    <w:rPr>
      <w:rFonts w:ascii="Times New Roman" w:hAnsi="Times New Roman" w:cs="Times New Roman"/>
      <w:sz w:val="32"/>
      <w:szCs w:val="32"/>
    </w:rPr>
  </w:style>
  <w:style w:type="paragraph" w:customStyle="1" w:styleId="1330">
    <w:name w:val="ЗаголовокЦентр13МД 3"/>
    <w:basedOn w:val="133"/>
    <w:link w:val="1331"/>
    <w:qFormat/>
    <w:rsid w:val="00375D80"/>
    <w:pPr>
      <w:jc w:val="center"/>
    </w:pPr>
    <w:rPr>
      <w:szCs w:val="32"/>
    </w:rPr>
  </w:style>
  <w:style w:type="character" w:customStyle="1" w:styleId="1331">
    <w:name w:val="ЗаголовокЦентр13МД 3 Знак"/>
    <w:basedOn w:val="1612"/>
    <w:link w:val="1330"/>
    <w:rsid w:val="00375D80"/>
    <w:rPr>
      <w:rFonts w:ascii="Times New Roman" w:hAnsi="Times New Roman" w:cs="Times New Roman"/>
      <w:sz w:val="26"/>
      <w:szCs w:val="32"/>
    </w:rPr>
  </w:style>
  <w:style w:type="paragraph" w:customStyle="1" w:styleId="1421">
    <w:name w:val="ЗаголовЦентр14МД 2"/>
    <w:basedOn w:val="142"/>
    <w:link w:val="1422"/>
    <w:qFormat/>
    <w:rsid w:val="00375D80"/>
    <w:pPr>
      <w:spacing w:after="0" w:line="240" w:lineRule="atLeast"/>
      <w:jc w:val="center"/>
    </w:pPr>
  </w:style>
  <w:style w:type="character" w:customStyle="1" w:styleId="1422">
    <w:name w:val="ЗаголовЦентр14МД 2 Знак"/>
    <w:basedOn w:val="1611"/>
    <w:link w:val="1421"/>
    <w:rsid w:val="00375D80"/>
    <w:rPr>
      <w:rFonts w:ascii="Times New Roman" w:hAnsi="Times New Roman" w:cs="Times New Roman"/>
      <w:sz w:val="28"/>
      <w:szCs w:val="28"/>
    </w:rPr>
  </w:style>
  <w:style w:type="paragraph" w:customStyle="1" w:styleId="a2">
    <w:name w:val="ОбычнМД"/>
    <w:link w:val="ad"/>
    <w:qFormat/>
    <w:rsid w:val="00375D80"/>
    <w:pPr>
      <w:numPr>
        <w:ilvl w:val="3"/>
        <w:numId w:val="15"/>
      </w:numPr>
      <w:spacing w:before="0" w:after="120"/>
    </w:pPr>
    <w:rPr>
      <w:rFonts w:ascii="Times New Roman" w:hAnsi="Times New Roman" w:cs="Times New Roman"/>
      <w:sz w:val="26"/>
    </w:rPr>
  </w:style>
  <w:style w:type="character" w:customStyle="1" w:styleId="ad">
    <w:name w:val="ОбычнМД Знак"/>
    <w:link w:val="a2"/>
    <w:rsid w:val="00F4104F"/>
    <w:rPr>
      <w:rFonts w:ascii="Times New Roman" w:hAnsi="Times New Roman" w:cs="Times New Roman"/>
      <w:sz w:val="26"/>
    </w:rPr>
  </w:style>
  <w:style w:type="numbering" w:customStyle="1" w:styleId="a3">
    <w:name w:val="МнУрСписокМД"/>
    <w:uiPriority w:val="99"/>
    <w:rsid w:val="00375D80"/>
    <w:pPr>
      <w:numPr>
        <w:numId w:val="5"/>
      </w:numPr>
    </w:pPr>
  </w:style>
  <w:style w:type="paragraph" w:styleId="31">
    <w:name w:val="toc 3"/>
    <w:basedOn w:val="a5"/>
    <w:next w:val="a5"/>
    <w:autoRedefine/>
    <w:uiPriority w:val="39"/>
    <w:unhideWhenUsed/>
    <w:rsid w:val="00F4104F"/>
    <w:pPr>
      <w:spacing w:after="100"/>
      <w:ind w:left="522" w:firstLine="0"/>
    </w:pPr>
  </w:style>
  <w:style w:type="paragraph" w:styleId="21">
    <w:name w:val="toc 2"/>
    <w:basedOn w:val="a5"/>
    <w:next w:val="a5"/>
    <w:autoRedefine/>
    <w:uiPriority w:val="39"/>
    <w:unhideWhenUsed/>
    <w:rsid w:val="00F4104F"/>
    <w:pPr>
      <w:spacing w:after="100"/>
      <w:ind w:left="261" w:firstLine="0"/>
    </w:pPr>
  </w:style>
  <w:style w:type="paragraph" w:styleId="14">
    <w:name w:val="toc 1"/>
    <w:basedOn w:val="a5"/>
    <w:next w:val="a5"/>
    <w:autoRedefine/>
    <w:uiPriority w:val="39"/>
    <w:unhideWhenUsed/>
    <w:rsid w:val="00F4104F"/>
    <w:pPr>
      <w:spacing w:after="100"/>
      <w:ind w:firstLine="0"/>
    </w:pPr>
  </w:style>
  <w:style w:type="character" w:customStyle="1" w:styleId="11">
    <w:name w:val="Заголовок 1 Знак"/>
    <w:basedOn w:val="a6"/>
    <w:link w:val="10"/>
    <w:uiPriority w:val="9"/>
    <w:rsid w:val="00F4104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61"/>
    <w:next w:val="a5"/>
    <w:uiPriority w:val="39"/>
    <w:unhideWhenUsed/>
    <w:qFormat/>
    <w:rsid w:val="00F4104F"/>
    <w:pPr>
      <w:numPr>
        <w:numId w:val="6"/>
      </w:numPr>
      <w:spacing w:line="259" w:lineRule="auto"/>
      <w:ind w:firstLine="0"/>
    </w:pPr>
    <w:rPr>
      <w:lang w:eastAsia="ru-RU"/>
    </w:rPr>
  </w:style>
  <w:style w:type="paragraph" w:styleId="ae">
    <w:name w:val="header"/>
    <w:basedOn w:val="a5"/>
    <w:link w:val="af"/>
    <w:uiPriority w:val="99"/>
    <w:unhideWhenUsed/>
    <w:rsid w:val="00625BD1"/>
    <w:pPr>
      <w:tabs>
        <w:tab w:val="center" w:pos="4677"/>
        <w:tab w:val="right" w:pos="9355"/>
      </w:tabs>
      <w:spacing w:after="0"/>
    </w:pPr>
  </w:style>
  <w:style w:type="character" w:customStyle="1" w:styleId="af">
    <w:name w:val="Верхний колонтитул Знак"/>
    <w:basedOn w:val="a6"/>
    <w:link w:val="ae"/>
    <w:uiPriority w:val="99"/>
    <w:rsid w:val="00625BD1"/>
    <w:rPr>
      <w:rFonts w:ascii="Times New Roman" w:hAnsi="Times New Roman" w:cs="Times New Roman"/>
      <w:sz w:val="26"/>
    </w:rPr>
  </w:style>
  <w:style w:type="paragraph" w:styleId="af0">
    <w:name w:val="footer"/>
    <w:basedOn w:val="a5"/>
    <w:link w:val="af1"/>
    <w:uiPriority w:val="99"/>
    <w:unhideWhenUsed/>
    <w:rsid w:val="00625BD1"/>
    <w:pPr>
      <w:tabs>
        <w:tab w:val="center" w:pos="4677"/>
        <w:tab w:val="right" w:pos="9355"/>
      </w:tabs>
      <w:spacing w:after="0"/>
    </w:pPr>
  </w:style>
  <w:style w:type="character" w:customStyle="1" w:styleId="af1">
    <w:name w:val="Нижний колонтитул Знак"/>
    <w:basedOn w:val="a6"/>
    <w:link w:val="af0"/>
    <w:uiPriority w:val="99"/>
    <w:rsid w:val="00625BD1"/>
    <w:rPr>
      <w:rFonts w:ascii="Times New Roman" w:hAnsi="Times New Roman" w:cs="Times New Roman"/>
      <w:sz w:val="26"/>
    </w:rPr>
  </w:style>
  <w:style w:type="character" w:styleId="af2">
    <w:name w:val="Hyperlink"/>
    <w:basedOn w:val="a6"/>
    <w:uiPriority w:val="99"/>
    <w:unhideWhenUsed/>
    <w:rsid w:val="00625BD1"/>
    <w:rPr>
      <w:color w:val="0563C1" w:themeColor="hyperlink"/>
      <w:u w:val="single"/>
    </w:rPr>
  </w:style>
  <w:style w:type="paragraph" w:styleId="af3">
    <w:name w:val="Balloon Text"/>
    <w:basedOn w:val="a5"/>
    <w:link w:val="af4"/>
    <w:uiPriority w:val="99"/>
    <w:semiHidden/>
    <w:unhideWhenUsed/>
    <w:rsid w:val="00625BD1"/>
    <w:pPr>
      <w:spacing w:after="0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6"/>
    <w:link w:val="af3"/>
    <w:uiPriority w:val="99"/>
    <w:semiHidden/>
    <w:rsid w:val="00625BD1"/>
    <w:rPr>
      <w:rFonts w:ascii="Tahoma" w:hAnsi="Tahoma" w:cs="Tahoma"/>
      <w:sz w:val="16"/>
      <w:szCs w:val="16"/>
    </w:rPr>
  </w:style>
  <w:style w:type="paragraph" w:customStyle="1" w:styleId="md">
    <w:name w:val="Обычный_md"/>
    <w:rsid w:val="00625BD1"/>
    <w:pPr>
      <w:numPr>
        <w:ilvl w:val="3"/>
        <w:numId w:val="10"/>
      </w:numPr>
      <w:spacing w:before="0"/>
      <w:jc w:val="left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customStyle="1" w:styleId="md1">
    <w:name w:val="Заголовок_md1"/>
    <w:basedOn w:val="a5"/>
    <w:rsid w:val="00625BD1"/>
    <w:pPr>
      <w:numPr>
        <w:numId w:val="10"/>
      </w:numPr>
      <w:spacing w:after="0"/>
      <w:ind w:firstLine="0"/>
      <w:jc w:val="left"/>
    </w:pPr>
    <w:rPr>
      <w:rFonts w:eastAsia="Times New Roman"/>
      <w:b/>
      <w:sz w:val="32"/>
      <w:szCs w:val="24"/>
      <w:lang w:eastAsia="ru-RU"/>
    </w:rPr>
  </w:style>
  <w:style w:type="paragraph" w:customStyle="1" w:styleId="md2">
    <w:name w:val="Заголовок_md2"/>
    <w:rsid w:val="00625BD1"/>
    <w:pPr>
      <w:numPr>
        <w:ilvl w:val="1"/>
        <w:numId w:val="10"/>
      </w:numPr>
      <w:spacing w:before="0"/>
      <w:ind w:left="0" w:firstLine="0"/>
      <w:jc w:val="left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md3">
    <w:name w:val="Заголовок_md3"/>
    <w:rsid w:val="00625BD1"/>
    <w:pPr>
      <w:numPr>
        <w:ilvl w:val="2"/>
        <w:numId w:val="10"/>
      </w:numPr>
      <w:spacing w:before="0"/>
      <w:ind w:left="0" w:firstLine="0"/>
      <w:jc w:val="left"/>
    </w:pPr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paragraph" w:styleId="af5">
    <w:name w:val="Normal (Web)"/>
    <w:basedOn w:val="a5"/>
    <w:rsid w:val="00625BD1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30">
    <w:name w:val="Заголовок 3 Знак"/>
    <w:basedOn w:val="a6"/>
    <w:link w:val="3"/>
    <w:rsid w:val="00C21BEB"/>
    <w:rPr>
      <w:rFonts w:ascii="Arial" w:eastAsia="Arial" w:hAnsi="Arial" w:cs="Arial"/>
      <w:b/>
      <w:color w:val="000000"/>
      <w:sz w:val="26"/>
      <w:szCs w:val="26"/>
      <w:lang w:eastAsia="ru-RU"/>
    </w:rPr>
  </w:style>
  <w:style w:type="character" w:customStyle="1" w:styleId="40">
    <w:name w:val="Заголовок 4 Знак"/>
    <w:basedOn w:val="a6"/>
    <w:link w:val="4"/>
    <w:rsid w:val="00C21BEB"/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character" w:customStyle="1" w:styleId="50">
    <w:name w:val="Заголовок 5 Знак"/>
    <w:basedOn w:val="a6"/>
    <w:link w:val="5"/>
    <w:rsid w:val="00C21BEB"/>
    <w:rPr>
      <w:rFonts w:ascii="Times New Roman" w:eastAsia="Times New Roman" w:hAnsi="Times New Roman" w:cs="Times New Roman"/>
      <w:b/>
      <w:color w:val="000000"/>
      <w:lang w:eastAsia="ru-RU"/>
    </w:rPr>
  </w:style>
  <w:style w:type="character" w:customStyle="1" w:styleId="60">
    <w:name w:val="Заголовок 6 Знак"/>
    <w:basedOn w:val="a6"/>
    <w:link w:val="6"/>
    <w:rsid w:val="00C21BEB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customStyle="1" w:styleId="70">
    <w:name w:val="Заголовок 7 Знак"/>
    <w:basedOn w:val="a6"/>
    <w:link w:val="7"/>
    <w:uiPriority w:val="9"/>
    <w:semiHidden/>
    <w:rsid w:val="00C21BEB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6"/>
    <w:link w:val="8"/>
    <w:uiPriority w:val="9"/>
    <w:semiHidden/>
    <w:rsid w:val="00C21BEB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6"/>
    <w:link w:val="9"/>
    <w:uiPriority w:val="9"/>
    <w:semiHidden/>
    <w:rsid w:val="00C21BE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numbering" w:customStyle="1" w:styleId="a">
    <w:name w:val="МойАляЧеховский"/>
    <w:uiPriority w:val="99"/>
    <w:rsid w:val="00C21BEB"/>
    <w:pPr>
      <w:numPr>
        <w:numId w:val="27"/>
      </w:numPr>
    </w:pPr>
  </w:style>
  <w:style w:type="paragraph" w:customStyle="1" w:styleId="151">
    <w:name w:val="Заголовок15МД1"/>
    <w:basedOn w:val="1610"/>
    <w:rsid w:val="00C21BEB"/>
    <w:pPr>
      <w:numPr>
        <w:numId w:val="28"/>
      </w:numPr>
      <w:outlineLvl w:val="0"/>
    </w:pPr>
    <w:rPr>
      <w:sz w:val="30"/>
    </w:rPr>
  </w:style>
  <w:style w:type="paragraph" w:customStyle="1" w:styleId="152">
    <w:name w:val="Заголовок15МД2"/>
    <w:basedOn w:val="151"/>
    <w:rsid w:val="00C21BEB"/>
    <w:pPr>
      <w:numPr>
        <w:ilvl w:val="1"/>
      </w:numPr>
    </w:pPr>
  </w:style>
  <w:style w:type="paragraph" w:styleId="af6">
    <w:name w:val="table of figures"/>
    <w:basedOn w:val="a5"/>
    <w:next w:val="a5"/>
    <w:uiPriority w:val="99"/>
    <w:semiHidden/>
    <w:unhideWhenUsed/>
    <w:rsid w:val="00DD1E7E"/>
    <w:pPr>
      <w:spacing w:after="0"/>
    </w:pPr>
  </w:style>
  <w:style w:type="character" w:styleId="af7">
    <w:name w:val="annotation reference"/>
    <w:basedOn w:val="a6"/>
    <w:uiPriority w:val="99"/>
    <w:semiHidden/>
    <w:unhideWhenUsed/>
    <w:rsid w:val="00630CFA"/>
    <w:rPr>
      <w:sz w:val="16"/>
      <w:szCs w:val="16"/>
    </w:rPr>
  </w:style>
  <w:style w:type="paragraph" w:styleId="af8">
    <w:name w:val="annotation text"/>
    <w:basedOn w:val="a5"/>
    <w:link w:val="af9"/>
    <w:uiPriority w:val="99"/>
    <w:semiHidden/>
    <w:unhideWhenUsed/>
    <w:rsid w:val="00630CFA"/>
    <w:rPr>
      <w:sz w:val="20"/>
      <w:szCs w:val="20"/>
    </w:rPr>
  </w:style>
  <w:style w:type="character" w:customStyle="1" w:styleId="af9">
    <w:name w:val="Текст примечания Знак"/>
    <w:basedOn w:val="a6"/>
    <w:link w:val="af8"/>
    <w:uiPriority w:val="99"/>
    <w:semiHidden/>
    <w:rsid w:val="00630CFA"/>
    <w:rPr>
      <w:rFonts w:ascii="Times New Roman" w:hAnsi="Times New Roman" w:cs="Times New Roman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630CFA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630CF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8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1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hyperlink" Target="http://10.35.2.64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>
  <b:Source>
    <b:Tag>Заполнитель1</b:Tag>
    <b:SourceType>Book</b:SourceType>
    <b:Guid>{2BA75DE6-3CF3-452B-884C-6CF0E128428F}</b:Guid>
    <b:RefOrder>1</b:RefOrder>
  </b:Source>
</b:Sources>
</file>

<file path=customXml/itemProps1.xml><?xml version="1.0" encoding="utf-8"?>
<ds:datastoreItem xmlns:ds="http://schemas.openxmlformats.org/officeDocument/2006/customXml" ds:itemID="{80A91908-B913-4E8B-A090-21E7B124D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839</Words>
  <Characters>4788</Characters>
  <Application>Microsoft Office Word</Application>
  <DocSecurity>0</DocSecurity>
  <Lines>39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ITBELCOM</Company>
  <LinksUpToDate>false</LinksUpToDate>
  <CharactersWithSpaces>5616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Dubovski</dc:creator>
  <cp:lastModifiedBy>Илюкевич С.П.</cp:lastModifiedBy>
  <cp:revision>2</cp:revision>
  <cp:lastPrinted>2018-11-15T08:34:00Z</cp:lastPrinted>
  <dcterms:created xsi:type="dcterms:W3CDTF">2018-12-12T06:47:00Z</dcterms:created>
  <dcterms:modified xsi:type="dcterms:W3CDTF">2018-12-12T06:47:00Z</dcterms:modified>
</cp:coreProperties>
</file>